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7CC96" w14:textId="3F973A96" w:rsidR="00973E3D" w:rsidRDefault="00973E3D" w:rsidP="00973E3D">
      <w:pPr>
        <w:keepNext/>
        <w:keepLines/>
        <w:spacing w:after="0" w:line="240" w:lineRule="auto"/>
        <w:contextualSpacing/>
        <w:outlineLvl w:val="0"/>
        <w:rPr>
          <w:rFonts w:asciiTheme="majorHAnsi" w:eastAsiaTheme="majorEastAsia" w:hAnsiTheme="majorHAnsi" w:cstheme="majorBidi"/>
          <w:b/>
          <w:bCs/>
          <w:color w:val="182B55"/>
          <w:sz w:val="40"/>
          <w:szCs w:val="40"/>
        </w:rPr>
      </w:pPr>
      <w:bookmarkStart w:id="0" w:name="_Toc131693886"/>
      <w:r w:rsidRPr="00973E3D">
        <w:rPr>
          <w:rFonts w:asciiTheme="majorHAnsi" w:eastAsiaTheme="majorEastAsia" w:hAnsiTheme="majorHAnsi" w:cstheme="majorBidi"/>
          <w:b/>
          <w:bCs/>
          <w:color w:val="182B55"/>
          <w:sz w:val="40"/>
          <w:szCs w:val="40"/>
        </w:rPr>
        <w:t>Purpose of this Document</w:t>
      </w:r>
      <w:bookmarkEnd w:id="0"/>
    </w:p>
    <w:p w14:paraId="27AF612A" w14:textId="0EAE1013" w:rsidR="00973E3D" w:rsidRPr="00973E3D" w:rsidRDefault="00973E3D" w:rsidP="00973E3D">
      <w:pPr>
        <w:keepNext/>
        <w:keepLines/>
        <w:spacing w:after="0" w:line="240" w:lineRule="auto"/>
        <w:contextualSpacing/>
        <w:outlineLvl w:val="0"/>
        <w:rPr>
          <w:rFonts w:asciiTheme="minorHAnsi" w:eastAsiaTheme="majorEastAsia" w:hAnsiTheme="minorHAnsi" w:cstheme="minorHAnsi"/>
          <w:sz w:val="24"/>
          <w:szCs w:val="24"/>
        </w:rPr>
      </w:pPr>
      <w:r w:rsidRPr="004A0E7D">
        <w:rPr>
          <w:rFonts w:asciiTheme="minorHAnsi" w:eastAsiaTheme="majorEastAsia" w:hAnsiTheme="minorHAnsi" w:cstheme="minorHAnsi"/>
          <w:sz w:val="24"/>
          <w:szCs w:val="24"/>
        </w:rPr>
        <w:t xml:space="preserve">Reviewers can use this quick start guide to learn how to locate the confidentiality statement, pre-meeting conflict of interest, critique templates, access code for a ZIP of templates and more in the Internet Assisted Review </w:t>
      </w:r>
      <w:r w:rsidR="001644BA">
        <w:rPr>
          <w:rFonts w:asciiTheme="minorHAnsi" w:eastAsiaTheme="majorEastAsia" w:hAnsiTheme="minorHAnsi" w:cstheme="minorHAnsi"/>
          <w:sz w:val="24"/>
          <w:szCs w:val="24"/>
        </w:rPr>
        <w:t xml:space="preserve">(IAR) </w:t>
      </w:r>
      <w:r w:rsidRPr="004A0E7D">
        <w:rPr>
          <w:rFonts w:asciiTheme="minorHAnsi" w:eastAsiaTheme="majorEastAsia" w:hAnsiTheme="minorHAnsi" w:cstheme="minorHAnsi"/>
          <w:sz w:val="24"/>
          <w:szCs w:val="24"/>
        </w:rPr>
        <w:t>module.</w:t>
      </w:r>
    </w:p>
    <w:p w14:paraId="068D470B" w14:textId="6DE93FEF" w:rsidR="00973E3D" w:rsidRDefault="00973E3D" w:rsidP="00973E3D">
      <w:pPr>
        <w:spacing w:after="0" w:line="240" w:lineRule="auto"/>
        <w:rPr>
          <w:rFonts w:asciiTheme="minorHAnsi" w:hAnsiTheme="minorHAnsi" w:cstheme="minorHAnsi"/>
          <w:b/>
          <w:bCs/>
          <w:color w:val="268166"/>
          <w:sz w:val="32"/>
          <w:szCs w:val="32"/>
          <w:shd w:val="clear" w:color="auto" w:fill="FFFFFF"/>
        </w:rPr>
      </w:pPr>
    </w:p>
    <w:p w14:paraId="2846A977" w14:textId="279F06BE" w:rsidR="004A0E7D" w:rsidRPr="008B42C9" w:rsidRDefault="004A0E7D" w:rsidP="00973E3D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68166"/>
          <w:sz w:val="32"/>
          <w:szCs w:val="32"/>
          <w:shd w:val="clear" w:color="auto" w:fill="FFFFFF"/>
        </w:rPr>
        <w:t xml:space="preserve">Handy Tip: </w:t>
      </w:r>
      <w:r w:rsidR="008B42C9" w:rsidRPr="00095DD6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The three-dot ellipsis </w:t>
      </w:r>
      <w:r w:rsidR="00095DD6">
        <w:rPr>
          <w:rFonts w:asciiTheme="minorHAnsi" w:hAnsiTheme="minorHAnsi" w:cstheme="minorHAnsi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 wp14:anchorId="5F70401A" wp14:editId="60E71406">
            <wp:extent cx="198137" cy="182896"/>
            <wp:effectExtent l="0" t="0" r="0" b="7620"/>
            <wp:docPr id="15" name="Picture 15" descr="three-dot ellipsis icon that leads to action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hree-dot ellipsis icon that leads to action item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37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DD6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 </w:t>
      </w:r>
      <w:r w:rsidR="008B42C9" w:rsidRPr="00095DD6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is the key to accessing action items</w:t>
      </w:r>
      <w:r w:rsidR="009C2C04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and key documents.</w:t>
      </w:r>
    </w:p>
    <w:p w14:paraId="14929D5B" w14:textId="77777777" w:rsidR="004A0E7D" w:rsidRDefault="004A0E7D" w:rsidP="00973E3D">
      <w:pPr>
        <w:spacing w:after="0" w:line="240" w:lineRule="auto"/>
        <w:rPr>
          <w:rFonts w:asciiTheme="minorHAnsi" w:hAnsiTheme="minorHAnsi" w:cstheme="minorHAnsi"/>
          <w:b/>
          <w:bCs/>
          <w:color w:val="268166"/>
          <w:sz w:val="32"/>
          <w:szCs w:val="32"/>
          <w:shd w:val="clear" w:color="auto" w:fill="FFFFFF"/>
        </w:rPr>
      </w:pPr>
    </w:p>
    <w:p w14:paraId="3CF368CF" w14:textId="22AED255" w:rsidR="00973E3D" w:rsidRPr="00AC3BC9" w:rsidRDefault="00973E3D" w:rsidP="004A0E7D">
      <w:pPr>
        <w:spacing w:after="120" w:line="240" w:lineRule="auto"/>
        <w:rPr>
          <w:rFonts w:asciiTheme="minorHAnsi" w:hAnsiTheme="minorHAnsi" w:cstheme="minorHAnsi"/>
          <w:b/>
          <w:bCs/>
          <w:color w:val="268166"/>
          <w:sz w:val="32"/>
          <w:szCs w:val="32"/>
          <w:shd w:val="clear" w:color="auto" w:fill="FFFFFF"/>
        </w:rPr>
      </w:pPr>
      <w:r>
        <w:rPr>
          <w:rFonts w:asciiTheme="majorHAnsi" w:eastAsiaTheme="majorEastAsia" w:hAnsiTheme="majorHAnsi" w:cstheme="majorBidi"/>
          <w:b/>
          <w:bCs/>
          <w:color w:val="182B55"/>
          <w:sz w:val="40"/>
          <w:szCs w:val="40"/>
        </w:rPr>
        <w:t>Locat</w:t>
      </w:r>
      <w:r w:rsidR="00E82645">
        <w:rPr>
          <w:rFonts w:asciiTheme="majorHAnsi" w:eastAsiaTheme="majorEastAsia" w:hAnsiTheme="majorHAnsi" w:cstheme="majorBidi"/>
          <w:b/>
          <w:bCs/>
          <w:color w:val="182B55"/>
          <w:sz w:val="40"/>
          <w:szCs w:val="40"/>
        </w:rPr>
        <w:t>e</w:t>
      </w:r>
      <w:r>
        <w:rPr>
          <w:rFonts w:asciiTheme="majorHAnsi" w:eastAsiaTheme="majorEastAsia" w:hAnsiTheme="majorHAnsi" w:cstheme="majorBidi"/>
          <w:b/>
          <w:bCs/>
          <w:color w:val="182B55"/>
          <w:sz w:val="40"/>
          <w:szCs w:val="40"/>
        </w:rPr>
        <w:t xml:space="preserve"> the Confidentiality </w:t>
      </w:r>
      <w:r w:rsidRPr="00973E3D">
        <w:rPr>
          <w:rFonts w:asciiTheme="majorHAnsi" w:eastAsiaTheme="majorEastAsia" w:hAnsiTheme="majorHAnsi" w:cstheme="majorBidi"/>
          <w:b/>
          <w:bCs/>
          <w:color w:val="182B55"/>
          <w:sz w:val="40"/>
          <w:szCs w:val="40"/>
        </w:rPr>
        <w:t xml:space="preserve">Statement </w:t>
      </w:r>
    </w:p>
    <w:p w14:paraId="7048CA18" w14:textId="0B35B6E7" w:rsidR="00973E3D" w:rsidRDefault="004A0E7D" w:rsidP="00973E3D">
      <w:pPr>
        <w:spacing w:line="271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U</w:t>
      </w:r>
      <w:r w:rsidR="00973E3D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se the three-dot ellipsis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icon in the Meeting column </w:t>
      </w:r>
      <w:r w:rsidR="00973E3D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to access the confidentiality </w:t>
      </w:r>
      <w:r w:rsidR="006379A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statement </w:t>
      </w:r>
      <w:r w:rsidR="00973E3D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on the </w:t>
      </w:r>
      <w:r w:rsidR="00973E3D" w:rsidRPr="004A0E7D">
        <w:rPr>
          <w:rFonts w:asciiTheme="minorHAnsi" w:hAnsiTheme="minorHAnsi" w:cstheme="minorHAnsi"/>
          <w:i/>
          <w:iCs/>
          <w:sz w:val="24"/>
          <w:szCs w:val="24"/>
          <w:shd w:val="clear" w:color="auto" w:fill="FFFFFF"/>
        </w:rPr>
        <w:t>List of Meetings</w:t>
      </w:r>
      <w:r w:rsidR="00973E3D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screen. </w:t>
      </w:r>
    </w:p>
    <w:p w14:paraId="3DBCA1CB" w14:textId="3F16DCED" w:rsidR="00BE4449" w:rsidRDefault="00BE4449" w:rsidP="00973E3D">
      <w:pPr>
        <w:spacing w:line="271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6B2645E3" wp14:editId="7DE5803E">
            <wp:extent cx="5943600" cy="2117090"/>
            <wp:effectExtent l="0" t="0" r="0" b="0"/>
            <wp:docPr id="1" name="Picture 1" descr="Figure 1: The Confidentiality Statement is accessed via the three-dot ellipsis on the List of Meeting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igure 1: The Confidentiality Statement is accessed via the three-dot ellipsis on the List of Meetings screen 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C55D" w14:textId="4CDE0EA8" w:rsidR="00973E3D" w:rsidRDefault="00973E3D" w:rsidP="00973E3D">
      <w:pPr>
        <w:spacing w:after="120" w:line="264" w:lineRule="auto"/>
        <w:rPr>
          <w:rFonts w:asciiTheme="minorHAnsi" w:hAnsiTheme="minorHAnsi" w:cstheme="minorHAnsi"/>
          <w:i/>
          <w:iCs/>
          <w:shd w:val="clear" w:color="auto" w:fill="FFFFFF"/>
        </w:rPr>
      </w:pP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Figure </w:t>
      </w:r>
      <w:r>
        <w:rPr>
          <w:rFonts w:asciiTheme="minorHAnsi" w:hAnsiTheme="minorHAnsi" w:cstheme="minorHAnsi"/>
          <w:i/>
          <w:iCs/>
          <w:shd w:val="clear" w:color="auto" w:fill="FFFFFF"/>
        </w:rPr>
        <w:t>1</w:t>
      </w: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: The </w:t>
      </w:r>
      <w:r>
        <w:rPr>
          <w:rFonts w:asciiTheme="minorHAnsi" w:hAnsiTheme="minorHAnsi" w:cstheme="minorHAnsi"/>
          <w:i/>
          <w:iCs/>
          <w:shd w:val="clear" w:color="auto" w:fill="FFFFFF"/>
        </w:rPr>
        <w:t xml:space="preserve">Confidentiality Statement is accessed via the three-dot ellipsis on </w:t>
      </w: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the List of Meetings </w:t>
      </w:r>
      <w:r w:rsidRPr="001239DC">
        <w:rPr>
          <w:rFonts w:asciiTheme="minorHAnsi" w:hAnsiTheme="minorHAnsi" w:cstheme="minorHAnsi"/>
          <w:i/>
          <w:iCs/>
          <w:shd w:val="clear" w:color="auto" w:fill="FFFFFF"/>
        </w:rPr>
        <w:t xml:space="preserve">screen </w:t>
      </w:r>
    </w:p>
    <w:p w14:paraId="46239789" w14:textId="77777777" w:rsidR="00471F45" w:rsidRDefault="00471F45" w:rsidP="00471F45">
      <w:pPr>
        <w:spacing w:after="120" w:line="240" w:lineRule="auto"/>
        <w:rPr>
          <w:rFonts w:asciiTheme="majorHAnsi" w:eastAsiaTheme="majorEastAsia" w:hAnsiTheme="majorHAnsi" w:cstheme="majorBidi"/>
          <w:b/>
          <w:bCs/>
          <w:color w:val="182B55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color w:val="182B55"/>
          <w:sz w:val="40"/>
          <w:szCs w:val="40"/>
        </w:rPr>
        <w:t>Check Conflicts (Recruitment Phase)</w:t>
      </w:r>
    </w:p>
    <w:p w14:paraId="50564006" w14:textId="74296CED" w:rsidR="00471F45" w:rsidRDefault="00471F45" w:rsidP="00471F45">
      <w:pPr>
        <w:spacing w:after="120" w:line="271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Once the confidentiality statement has been certified, for reviewers in the </w:t>
      </w:r>
      <w:r w:rsidRPr="00471F45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Recruitment Phase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, the three-dot ellipsis will now provide the option to ‘Check Conflicts.’</w:t>
      </w:r>
    </w:p>
    <w:p w14:paraId="74FE0CD7" w14:textId="10238146" w:rsidR="00471F45" w:rsidRPr="00AC3BC9" w:rsidRDefault="00471F45" w:rsidP="00471F45">
      <w:pPr>
        <w:spacing w:after="120" w:line="240" w:lineRule="auto"/>
        <w:rPr>
          <w:rFonts w:asciiTheme="minorHAnsi" w:hAnsiTheme="minorHAnsi" w:cstheme="minorHAnsi"/>
          <w:b/>
          <w:bCs/>
          <w:color w:val="268166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b/>
          <w:bCs/>
          <w:noProof/>
          <w:color w:val="268166"/>
          <w:sz w:val="32"/>
          <w:szCs w:val="32"/>
          <w:shd w:val="clear" w:color="auto" w:fill="FFFFFF"/>
        </w:rPr>
        <w:lastRenderedPageBreak/>
        <w:drawing>
          <wp:inline distT="0" distB="0" distL="0" distR="0" wp14:anchorId="3D230E21" wp14:editId="12340D8D">
            <wp:extent cx="5943600" cy="2531110"/>
            <wp:effectExtent l="0" t="0" r="0" b="2540"/>
            <wp:docPr id="3" name="Picture 3" descr="Figure 2: Once the confidentiality statement is certified, reviewers in the Recruitment Phase can access Check Conflicts via the three-dot ellipsis on the List of Meeting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igure 2: Once the confidentiality statement is certified, reviewers in the Recruitment Phase can access Check Conflicts via the three-dot ellipsis on the List of Meetings screen 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B4EB4" w14:textId="5D6D8E83" w:rsidR="00471F45" w:rsidRDefault="00471F45" w:rsidP="00471F45">
      <w:pPr>
        <w:spacing w:after="120" w:line="264" w:lineRule="auto"/>
        <w:rPr>
          <w:rFonts w:asciiTheme="minorHAnsi" w:hAnsiTheme="minorHAnsi" w:cstheme="minorHAnsi"/>
          <w:i/>
          <w:iCs/>
          <w:shd w:val="clear" w:color="auto" w:fill="FFFFFF"/>
        </w:rPr>
      </w:pP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Figure </w:t>
      </w:r>
      <w:r>
        <w:rPr>
          <w:rFonts w:asciiTheme="minorHAnsi" w:hAnsiTheme="minorHAnsi" w:cstheme="minorHAnsi"/>
          <w:i/>
          <w:iCs/>
          <w:shd w:val="clear" w:color="auto" w:fill="FFFFFF"/>
        </w:rPr>
        <w:t>2</w:t>
      </w: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: </w:t>
      </w:r>
      <w:r>
        <w:rPr>
          <w:rFonts w:asciiTheme="minorHAnsi" w:hAnsiTheme="minorHAnsi" w:cstheme="minorHAnsi"/>
          <w:i/>
          <w:iCs/>
          <w:shd w:val="clear" w:color="auto" w:fill="FFFFFF"/>
        </w:rPr>
        <w:t xml:space="preserve">Once the confidentiality statement is certified, reviewers in the Recruitment Phase can access Check Conflicts via the three-dot ellipsis on </w:t>
      </w: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the List of Meetings </w:t>
      </w:r>
      <w:r w:rsidRPr="001239DC">
        <w:rPr>
          <w:rFonts w:asciiTheme="minorHAnsi" w:hAnsiTheme="minorHAnsi" w:cstheme="minorHAnsi"/>
          <w:i/>
          <w:iCs/>
          <w:shd w:val="clear" w:color="auto" w:fill="FFFFFF"/>
        </w:rPr>
        <w:t xml:space="preserve">screen </w:t>
      </w:r>
    </w:p>
    <w:p w14:paraId="7DE5166C" w14:textId="77777777" w:rsidR="00471F45" w:rsidRPr="00E624BD" w:rsidRDefault="00471F45" w:rsidP="00973E3D">
      <w:pPr>
        <w:spacing w:after="120" w:line="264" w:lineRule="auto"/>
        <w:rPr>
          <w:rFonts w:asciiTheme="minorHAnsi" w:hAnsiTheme="minorHAnsi" w:cstheme="minorHAnsi"/>
          <w:b/>
          <w:bCs/>
          <w:i/>
          <w:iCs/>
          <w:shd w:val="clear" w:color="auto" w:fill="FFFFFF"/>
        </w:rPr>
      </w:pPr>
    </w:p>
    <w:p w14:paraId="610E50A4" w14:textId="6DA41159" w:rsidR="00973E3D" w:rsidRPr="00973E3D" w:rsidRDefault="00973E3D" w:rsidP="00973E3D">
      <w:pPr>
        <w:spacing w:after="120" w:line="264" w:lineRule="auto"/>
        <w:rPr>
          <w:color w:val="182B55"/>
          <w:sz w:val="40"/>
          <w:szCs w:val="40"/>
        </w:rPr>
      </w:pPr>
      <w:r>
        <w:rPr>
          <w:color w:val="182B55"/>
          <w:sz w:val="40"/>
          <w:szCs w:val="40"/>
        </w:rPr>
        <w:t>Locat</w:t>
      </w:r>
      <w:r w:rsidR="00D20EC9">
        <w:rPr>
          <w:color w:val="182B55"/>
          <w:sz w:val="40"/>
          <w:szCs w:val="40"/>
        </w:rPr>
        <w:t>e</w:t>
      </w:r>
      <w:r>
        <w:rPr>
          <w:color w:val="182B55"/>
          <w:sz w:val="40"/>
          <w:szCs w:val="40"/>
        </w:rPr>
        <w:t xml:space="preserve"> the</w:t>
      </w:r>
      <w:r w:rsidRPr="00973E3D">
        <w:rPr>
          <w:color w:val="182B55"/>
          <w:sz w:val="40"/>
          <w:szCs w:val="40"/>
        </w:rPr>
        <w:t xml:space="preserve"> Pre-Meeting COI</w:t>
      </w:r>
    </w:p>
    <w:p w14:paraId="6A5FE3E5" w14:textId="4F0624E8" w:rsidR="00BE4449" w:rsidRDefault="004A0E7D" w:rsidP="00BE4449">
      <w:pPr>
        <w:spacing w:line="271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Once the </w:t>
      </w:r>
      <w:r w:rsidR="006379A0">
        <w:rPr>
          <w:rFonts w:asciiTheme="minorHAnsi" w:hAnsiTheme="minorHAnsi" w:cstheme="minorHAnsi"/>
          <w:sz w:val="24"/>
          <w:szCs w:val="24"/>
          <w:shd w:val="clear" w:color="auto" w:fill="FFFFFF"/>
        </w:rPr>
        <w:t>confidentiality state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ment has been certified, the menu options </w:t>
      </w:r>
      <w:r w:rsidR="00BE4449">
        <w:rPr>
          <w:rFonts w:asciiTheme="minorHAnsi" w:hAnsiTheme="minorHAnsi" w:cstheme="minorHAnsi"/>
          <w:sz w:val="24"/>
          <w:szCs w:val="24"/>
          <w:shd w:val="clear" w:color="auto" w:fill="FFFFFF"/>
        </w:rPr>
        <w:t>from the three</w:t>
      </w:r>
      <w:r w:rsidR="00D4343F">
        <w:rPr>
          <w:rFonts w:asciiTheme="minorHAnsi" w:hAnsiTheme="minorHAnsi" w:cstheme="minorHAnsi"/>
          <w:sz w:val="24"/>
          <w:szCs w:val="24"/>
          <w:shd w:val="clear" w:color="auto" w:fill="FFFFFF"/>
        </w:rPr>
        <w:t>-</w:t>
      </w:r>
      <w:r w:rsidR="00BE444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dot ellipsis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will update. </w:t>
      </w:r>
      <w:r w:rsidR="00D4343F">
        <w:rPr>
          <w:rFonts w:asciiTheme="minorHAnsi" w:hAnsiTheme="minorHAnsi" w:cstheme="minorHAnsi"/>
          <w:sz w:val="24"/>
          <w:szCs w:val="24"/>
          <w:shd w:val="clear" w:color="auto" w:fill="FFFFFF"/>
        </w:rPr>
        <w:t>Click the ellipsis to a</w:t>
      </w:r>
      <w:r w:rsidR="00BE4449">
        <w:rPr>
          <w:rFonts w:asciiTheme="minorHAnsi" w:hAnsiTheme="minorHAnsi" w:cstheme="minorHAnsi"/>
          <w:sz w:val="24"/>
          <w:szCs w:val="24"/>
          <w:shd w:val="clear" w:color="auto" w:fill="FFFFFF"/>
        </w:rPr>
        <w:t>ccess the Pre-Meeting Conflict of Interest (COI) form from the updated menu.</w:t>
      </w:r>
    </w:p>
    <w:p w14:paraId="39C2ADED" w14:textId="6C7265CC" w:rsidR="00506A84" w:rsidRDefault="00506A84" w:rsidP="00BE4449">
      <w:pPr>
        <w:spacing w:line="271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7BB83705" wp14:editId="4866357C">
            <wp:extent cx="2450592" cy="2130552"/>
            <wp:effectExtent l="0" t="0" r="6985" b="3175"/>
            <wp:docPr id="6" name="Picture 6" descr="Figure 3: The Pre-Meeting COI certification is accessed via the three-dot ellipsis on the List of Meeting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Figure 3: The Pre-Meeting COI certification is accessed via the three-dot ellipsis on the List of Meetings screen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25D3" w14:textId="698E849C" w:rsidR="00B35C04" w:rsidRPr="00E624BD" w:rsidRDefault="00B35C04" w:rsidP="00B35C04">
      <w:pPr>
        <w:spacing w:after="120" w:line="264" w:lineRule="auto"/>
        <w:rPr>
          <w:rFonts w:asciiTheme="minorHAnsi" w:hAnsiTheme="minorHAnsi" w:cstheme="minorHAnsi"/>
          <w:b/>
          <w:bCs/>
          <w:i/>
          <w:iCs/>
          <w:shd w:val="clear" w:color="auto" w:fill="FFFFFF"/>
        </w:rPr>
      </w:pP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Figure </w:t>
      </w:r>
      <w:r w:rsidR="00471F45">
        <w:rPr>
          <w:rFonts w:asciiTheme="minorHAnsi" w:hAnsiTheme="minorHAnsi" w:cstheme="minorHAnsi"/>
          <w:i/>
          <w:iCs/>
          <w:shd w:val="clear" w:color="auto" w:fill="FFFFFF"/>
        </w:rPr>
        <w:t>3</w:t>
      </w: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: The </w:t>
      </w:r>
      <w:r>
        <w:rPr>
          <w:rFonts w:asciiTheme="minorHAnsi" w:hAnsiTheme="minorHAnsi" w:cstheme="minorHAnsi"/>
          <w:i/>
          <w:iCs/>
          <w:shd w:val="clear" w:color="auto" w:fill="FFFFFF"/>
        </w:rPr>
        <w:t xml:space="preserve">Pre-Meeting COI certification is accessed via the three-dot ellipsis on </w:t>
      </w: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the List of Meetings </w:t>
      </w:r>
      <w:r w:rsidRPr="001239DC">
        <w:rPr>
          <w:rFonts w:asciiTheme="minorHAnsi" w:hAnsiTheme="minorHAnsi" w:cstheme="minorHAnsi"/>
          <w:i/>
          <w:iCs/>
          <w:shd w:val="clear" w:color="auto" w:fill="FFFFFF"/>
        </w:rPr>
        <w:t xml:space="preserve">screen </w:t>
      </w:r>
    </w:p>
    <w:p w14:paraId="4142DF23" w14:textId="77777777" w:rsidR="00BE3FF9" w:rsidRDefault="00BE3FF9" w:rsidP="00BE3FF9">
      <w:pPr>
        <w:spacing w:after="120" w:line="271" w:lineRule="auto"/>
        <w:rPr>
          <w:b/>
          <w:bCs/>
          <w:color w:val="268166"/>
          <w:sz w:val="24"/>
          <w:szCs w:val="24"/>
        </w:rPr>
      </w:pPr>
    </w:p>
    <w:p w14:paraId="3D771BA1" w14:textId="11F8064D" w:rsidR="00BE3FF9" w:rsidRDefault="00BE3FF9" w:rsidP="00BE3FF9">
      <w:pPr>
        <w:spacing w:after="120" w:line="264" w:lineRule="auto"/>
        <w:rPr>
          <w:color w:val="182B55"/>
          <w:sz w:val="40"/>
          <w:szCs w:val="40"/>
        </w:rPr>
      </w:pPr>
      <w:r>
        <w:rPr>
          <w:color w:val="182B55"/>
          <w:sz w:val="40"/>
          <w:szCs w:val="40"/>
        </w:rPr>
        <w:lastRenderedPageBreak/>
        <w:t>Access the Application</w:t>
      </w:r>
      <w:r w:rsidR="00267EF7">
        <w:rPr>
          <w:color w:val="182B55"/>
          <w:sz w:val="40"/>
          <w:szCs w:val="40"/>
        </w:rPr>
        <w:t>(s)</w:t>
      </w:r>
    </w:p>
    <w:p w14:paraId="1D6BC822" w14:textId="7499E9E2" w:rsidR="00BE3FF9" w:rsidRDefault="00BE3FF9" w:rsidP="00BE3FF9">
      <w:pPr>
        <w:spacing w:after="120" w:line="264" w:lineRule="auto"/>
        <w:rPr>
          <w:sz w:val="24"/>
          <w:szCs w:val="24"/>
        </w:rPr>
      </w:pPr>
      <w:r>
        <w:rPr>
          <w:sz w:val="24"/>
          <w:szCs w:val="24"/>
        </w:rPr>
        <w:t>O</w:t>
      </w:r>
      <w:r w:rsidRPr="00E82645">
        <w:rPr>
          <w:sz w:val="24"/>
          <w:szCs w:val="24"/>
        </w:rPr>
        <w:t xml:space="preserve">n the </w:t>
      </w:r>
      <w:r w:rsidRPr="00E82645">
        <w:rPr>
          <w:i/>
          <w:iCs/>
          <w:sz w:val="24"/>
          <w:szCs w:val="24"/>
        </w:rPr>
        <w:t>List of Meetings</w:t>
      </w:r>
      <w:r w:rsidRPr="00E82645">
        <w:rPr>
          <w:sz w:val="24"/>
          <w:szCs w:val="24"/>
        </w:rPr>
        <w:t xml:space="preserve"> screen, click on the</w:t>
      </w:r>
      <w:r>
        <w:rPr>
          <w:sz w:val="24"/>
          <w:szCs w:val="24"/>
        </w:rPr>
        <w:t xml:space="preserve"> Grant Folder icon</w:t>
      </w:r>
      <w:r w:rsidR="00A94178">
        <w:rPr>
          <w:sz w:val="24"/>
          <w:szCs w:val="24"/>
        </w:rPr>
        <w:t xml:space="preserve"> (see below)</w:t>
      </w:r>
      <w:r>
        <w:rPr>
          <w:sz w:val="24"/>
          <w:szCs w:val="24"/>
        </w:rPr>
        <w:t xml:space="preserve"> and you will be taken to the </w:t>
      </w:r>
      <w:r w:rsidRPr="008A030D">
        <w:rPr>
          <w:i/>
          <w:iCs/>
          <w:sz w:val="24"/>
          <w:szCs w:val="24"/>
        </w:rPr>
        <w:t>Application Folder</w:t>
      </w:r>
      <w:r>
        <w:rPr>
          <w:sz w:val="24"/>
          <w:szCs w:val="24"/>
        </w:rPr>
        <w:t xml:space="preserve"> screen (also known as </w:t>
      </w:r>
      <w:r w:rsidRPr="008A030D">
        <w:rPr>
          <w:i/>
          <w:iCs/>
          <w:sz w:val="24"/>
          <w:szCs w:val="24"/>
        </w:rPr>
        <w:t>Grant Folder</w:t>
      </w:r>
      <w:r>
        <w:rPr>
          <w:sz w:val="24"/>
          <w:szCs w:val="24"/>
        </w:rPr>
        <w:t xml:space="preserve">). </w:t>
      </w:r>
    </w:p>
    <w:p w14:paraId="659E5D40" w14:textId="539CA383" w:rsidR="00417F70" w:rsidRDefault="00417F70" w:rsidP="00BE3FF9">
      <w:pPr>
        <w:spacing w:after="120" w:line="264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39CDB4" wp14:editId="56599E57">
            <wp:extent cx="411480" cy="310896"/>
            <wp:effectExtent l="0" t="0" r="7620" b="0"/>
            <wp:docPr id="17" name="Picture 17" descr="Grant Folder Icon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nt Folder Icon&#10;&#10;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6AA4" w14:textId="6373AC3A" w:rsidR="00BE3FF9" w:rsidRDefault="00BE3FF9" w:rsidP="00BE3FF9">
      <w:pPr>
        <w:spacing w:after="120" w:line="264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8C19AA" wp14:editId="7388F3DC">
            <wp:extent cx="5943600" cy="2188845"/>
            <wp:effectExtent l="0" t="0" r="0" b="190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97FF" w14:textId="76053B95" w:rsidR="00BE3FF9" w:rsidRPr="00E624BD" w:rsidRDefault="00BE3FF9" w:rsidP="00BE3FF9">
      <w:pPr>
        <w:spacing w:after="120" w:line="264" w:lineRule="auto"/>
        <w:rPr>
          <w:rFonts w:asciiTheme="minorHAnsi" w:hAnsiTheme="minorHAnsi" w:cstheme="minorHAnsi"/>
          <w:b/>
          <w:bCs/>
          <w:i/>
          <w:iCs/>
          <w:shd w:val="clear" w:color="auto" w:fill="FFFFFF"/>
        </w:rPr>
      </w:pP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Figure </w:t>
      </w:r>
      <w:r>
        <w:rPr>
          <w:rFonts w:asciiTheme="minorHAnsi" w:hAnsiTheme="minorHAnsi" w:cstheme="minorHAnsi"/>
          <w:i/>
          <w:iCs/>
          <w:shd w:val="clear" w:color="auto" w:fill="FFFFFF"/>
        </w:rPr>
        <w:t>4</w:t>
      </w: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: </w:t>
      </w:r>
      <w:r>
        <w:rPr>
          <w:rFonts w:asciiTheme="minorHAnsi" w:hAnsiTheme="minorHAnsi" w:cstheme="minorHAnsi"/>
          <w:i/>
          <w:iCs/>
          <w:shd w:val="clear" w:color="auto" w:fill="FFFFFF"/>
        </w:rPr>
        <w:t xml:space="preserve">Click on the Grant Folder icon on the List of My Assigned Applications screen </w:t>
      </w:r>
    </w:p>
    <w:p w14:paraId="67A3115C" w14:textId="2A3E3DC8" w:rsidR="00BE3FF9" w:rsidRDefault="00BE3FF9" w:rsidP="00BE3FF9">
      <w:pPr>
        <w:spacing w:after="120" w:line="264" w:lineRule="auto"/>
        <w:rPr>
          <w:sz w:val="24"/>
          <w:szCs w:val="24"/>
        </w:rPr>
      </w:pPr>
    </w:p>
    <w:p w14:paraId="30D4D7FB" w14:textId="38C0D6B4" w:rsidR="00BE3FF9" w:rsidRDefault="00BE3FF9" w:rsidP="00BE3FF9">
      <w:pPr>
        <w:spacing w:after="120" w:line="264" w:lineRule="auto"/>
        <w:rPr>
          <w:sz w:val="24"/>
          <w:szCs w:val="24"/>
        </w:rPr>
      </w:pPr>
      <w:r>
        <w:rPr>
          <w:sz w:val="24"/>
          <w:szCs w:val="24"/>
        </w:rPr>
        <w:t xml:space="preserve">On the </w:t>
      </w:r>
      <w:r w:rsidRPr="008A030D">
        <w:rPr>
          <w:i/>
          <w:iCs/>
          <w:sz w:val="24"/>
          <w:szCs w:val="24"/>
        </w:rPr>
        <w:t>Application Folder</w:t>
      </w:r>
      <w:r>
        <w:rPr>
          <w:sz w:val="24"/>
          <w:szCs w:val="24"/>
        </w:rPr>
        <w:t xml:space="preserve"> screen, click on the e-Application link to access the application.</w:t>
      </w:r>
    </w:p>
    <w:p w14:paraId="6FA7A944" w14:textId="57FC5C4B" w:rsidR="00BE3FF9" w:rsidRDefault="00176B70" w:rsidP="00BE3FF9">
      <w:pPr>
        <w:spacing w:after="120" w:line="264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76D98AB" wp14:editId="02152A93">
            <wp:extent cx="5943600" cy="1527175"/>
            <wp:effectExtent l="0" t="0" r="0" b="0"/>
            <wp:docPr id="19" name="Picture 19" descr="Figure 5: Click on the e-Application link to access the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Figure 5: Click on the e-Application link to access the applicatio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FD93" w14:textId="234E29EF" w:rsidR="00BE3FF9" w:rsidRPr="00E624BD" w:rsidRDefault="00BE3FF9" w:rsidP="00BE3FF9">
      <w:pPr>
        <w:spacing w:after="120" w:line="264" w:lineRule="auto"/>
        <w:rPr>
          <w:rFonts w:asciiTheme="minorHAnsi" w:hAnsiTheme="minorHAnsi" w:cstheme="minorHAnsi"/>
          <w:b/>
          <w:bCs/>
          <w:i/>
          <w:iCs/>
          <w:shd w:val="clear" w:color="auto" w:fill="FFFFFF"/>
        </w:rPr>
      </w:pP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Figure </w:t>
      </w:r>
      <w:r>
        <w:rPr>
          <w:rFonts w:asciiTheme="minorHAnsi" w:hAnsiTheme="minorHAnsi" w:cstheme="minorHAnsi"/>
          <w:i/>
          <w:iCs/>
          <w:shd w:val="clear" w:color="auto" w:fill="FFFFFF"/>
        </w:rPr>
        <w:t>5</w:t>
      </w: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: </w:t>
      </w:r>
      <w:r>
        <w:rPr>
          <w:rFonts w:asciiTheme="minorHAnsi" w:hAnsiTheme="minorHAnsi" w:cstheme="minorHAnsi"/>
          <w:i/>
          <w:iCs/>
          <w:shd w:val="clear" w:color="auto" w:fill="FFFFFF"/>
        </w:rPr>
        <w:t>Click on the e-Application link to access the application</w:t>
      </w:r>
    </w:p>
    <w:p w14:paraId="77FD85F3" w14:textId="77777777" w:rsidR="00BE3FF9" w:rsidRPr="00E82645" w:rsidRDefault="00BE3FF9" w:rsidP="00BE3FF9">
      <w:pPr>
        <w:spacing w:after="120" w:line="264" w:lineRule="auto"/>
        <w:rPr>
          <w:sz w:val="24"/>
          <w:szCs w:val="24"/>
        </w:rPr>
      </w:pPr>
    </w:p>
    <w:p w14:paraId="41E53F74" w14:textId="27C7CF09" w:rsidR="004A0E7D" w:rsidRDefault="004A0E7D" w:rsidP="004A0E7D">
      <w:pPr>
        <w:spacing w:after="120" w:line="264" w:lineRule="auto"/>
        <w:rPr>
          <w:color w:val="182B55"/>
          <w:sz w:val="40"/>
          <w:szCs w:val="40"/>
        </w:rPr>
      </w:pPr>
      <w:r>
        <w:rPr>
          <w:color w:val="182B55"/>
          <w:sz w:val="40"/>
          <w:szCs w:val="40"/>
        </w:rPr>
        <w:t>Access Critique</w:t>
      </w:r>
      <w:r w:rsidR="00B35C04">
        <w:rPr>
          <w:color w:val="182B55"/>
          <w:sz w:val="40"/>
          <w:szCs w:val="40"/>
        </w:rPr>
        <w:t>(s)</w:t>
      </w:r>
    </w:p>
    <w:p w14:paraId="375E630A" w14:textId="0CF8EC60" w:rsidR="00E82645" w:rsidRPr="00E82645" w:rsidRDefault="00E82645" w:rsidP="004A0E7D">
      <w:pPr>
        <w:spacing w:after="120" w:line="264" w:lineRule="auto"/>
        <w:rPr>
          <w:sz w:val="24"/>
          <w:szCs w:val="24"/>
        </w:rPr>
      </w:pPr>
      <w:r>
        <w:rPr>
          <w:sz w:val="24"/>
          <w:szCs w:val="24"/>
        </w:rPr>
        <w:t>O</w:t>
      </w:r>
      <w:r w:rsidRPr="00E82645">
        <w:rPr>
          <w:sz w:val="24"/>
          <w:szCs w:val="24"/>
        </w:rPr>
        <w:t xml:space="preserve">n the </w:t>
      </w:r>
      <w:r w:rsidRPr="00E82645">
        <w:rPr>
          <w:i/>
          <w:iCs/>
          <w:sz w:val="24"/>
          <w:szCs w:val="24"/>
        </w:rPr>
        <w:t>List of Meetings</w:t>
      </w:r>
      <w:r w:rsidRPr="00E82645">
        <w:rPr>
          <w:sz w:val="24"/>
          <w:szCs w:val="24"/>
        </w:rPr>
        <w:t xml:space="preserve"> screen, click on the three-dot ellipsis and select Meeting Materials.</w:t>
      </w:r>
    </w:p>
    <w:p w14:paraId="596B6985" w14:textId="53E9C8D7" w:rsidR="00B35C04" w:rsidRDefault="00C80067" w:rsidP="004A0E7D">
      <w:pPr>
        <w:spacing w:after="120" w:line="264" w:lineRule="auto"/>
        <w:rPr>
          <w:color w:val="182B55"/>
          <w:sz w:val="40"/>
          <w:szCs w:val="40"/>
        </w:rPr>
      </w:pPr>
      <w:r>
        <w:rPr>
          <w:noProof/>
          <w:color w:val="182B55"/>
          <w:sz w:val="40"/>
          <w:szCs w:val="40"/>
        </w:rPr>
        <w:lastRenderedPageBreak/>
        <w:drawing>
          <wp:inline distT="0" distB="0" distL="0" distR="0" wp14:anchorId="17270AC3" wp14:editId="158346EE">
            <wp:extent cx="5943600" cy="1577975"/>
            <wp:effectExtent l="0" t="0" r="0" b="3175"/>
            <wp:docPr id="8" name="Picture 8" descr="Figure 4: The Meeting Materials screen is accessed via the three-dot ellipsis on the List of Meeting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igure 4: The Meeting Materials screen is accessed via the three-dot ellipsis on the List of Meetings screen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0104" w14:textId="413D7600" w:rsidR="009C2C04" w:rsidRPr="00E624BD" w:rsidRDefault="009C2C04" w:rsidP="009C2C04">
      <w:pPr>
        <w:spacing w:after="120" w:line="264" w:lineRule="auto"/>
        <w:rPr>
          <w:rFonts w:asciiTheme="minorHAnsi" w:hAnsiTheme="minorHAnsi" w:cstheme="minorHAnsi"/>
          <w:b/>
          <w:bCs/>
          <w:i/>
          <w:iCs/>
          <w:shd w:val="clear" w:color="auto" w:fill="FFFFFF"/>
        </w:rPr>
      </w:pP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Figure </w:t>
      </w:r>
      <w:r w:rsidR="00BE3FF9">
        <w:rPr>
          <w:rFonts w:asciiTheme="minorHAnsi" w:hAnsiTheme="minorHAnsi" w:cstheme="minorHAnsi"/>
          <w:i/>
          <w:iCs/>
          <w:shd w:val="clear" w:color="auto" w:fill="FFFFFF"/>
        </w:rPr>
        <w:t>6</w:t>
      </w: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: The </w:t>
      </w:r>
      <w:r>
        <w:rPr>
          <w:rFonts w:asciiTheme="minorHAnsi" w:hAnsiTheme="minorHAnsi" w:cstheme="minorHAnsi"/>
          <w:i/>
          <w:iCs/>
          <w:shd w:val="clear" w:color="auto" w:fill="FFFFFF"/>
        </w:rPr>
        <w:t xml:space="preserve">Meeting Materials screen is accessed via the three-dot ellipsis on </w:t>
      </w: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the List of Meetings </w:t>
      </w:r>
      <w:r w:rsidRPr="001239DC">
        <w:rPr>
          <w:rFonts w:asciiTheme="minorHAnsi" w:hAnsiTheme="minorHAnsi" w:cstheme="minorHAnsi"/>
          <w:i/>
          <w:iCs/>
          <w:shd w:val="clear" w:color="auto" w:fill="FFFFFF"/>
        </w:rPr>
        <w:t xml:space="preserve">screen </w:t>
      </w:r>
    </w:p>
    <w:p w14:paraId="1D7714BE" w14:textId="76423C39" w:rsidR="00C80067" w:rsidRPr="00E82645" w:rsidRDefault="00E82645" w:rsidP="004A0E7D">
      <w:pPr>
        <w:spacing w:after="120" w:line="264" w:lineRule="auto"/>
        <w:rPr>
          <w:sz w:val="24"/>
          <w:szCs w:val="24"/>
        </w:rPr>
      </w:pPr>
      <w:r w:rsidRPr="00E82645">
        <w:rPr>
          <w:b/>
          <w:bCs/>
          <w:sz w:val="24"/>
          <w:szCs w:val="24"/>
        </w:rPr>
        <w:t>Or</w:t>
      </w:r>
      <w:r w:rsidRPr="00E82645">
        <w:rPr>
          <w:sz w:val="24"/>
          <w:szCs w:val="24"/>
        </w:rPr>
        <w:t xml:space="preserve"> click on the Go To menu </w:t>
      </w:r>
      <w:r w:rsidR="00346BC1">
        <w:rPr>
          <w:sz w:val="24"/>
          <w:szCs w:val="24"/>
        </w:rPr>
        <w:t xml:space="preserve">from the </w:t>
      </w:r>
      <w:r w:rsidR="00346BC1" w:rsidRPr="00346BC1">
        <w:rPr>
          <w:i/>
          <w:iCs/>
          <w:sz w:val="24"/>
          <w:szCs w:val="24"/>
        </w:rPr>
        <w:t>List of Meetings</w:t>
      </w:r>
      <w:r w:rsidR="00346BC1">
        <w:rPr>
          <w:sz w:val="24"/>
          <w:szCs w:val="24"/>
        </w:rPr>
        <w:t xml:space="preserve"> screen </w:t>
      </w:r>
      <w:r w:rsidRPr="00E82645">
        <w:rPr>
          <w:sz w:val="24"/>
          <w:szCs w:val="24"/>
        </w:rPr>
        <w:t>and select Meeting Materials</w:t>
      </w:r>
    </w:p>
    <w:p w14:paraId="31E6D554" w14:textId="1264BC94" w:rsidR="00C80067" w:rsidRDefault="00C80067" w:rsidP="004A0E7D">
      <w:pPr>
        <w:spacing w:after="120" w:line="264" w:lineRule="auto"/>
        <w:rPr>
          <w:color w:val="182B55"/>
          <w:sz w:val="40"/>
          <w:szCs w:val="40"/>
        </w:rPr>
      </w:pPr>
      <w:r>
        <w:rPr>
          <w:noProof/>
          <w:color w:val="182B55"/>
          <w:sz w:val="40"/>
          <w:szCs w:val="40"/>
        </w:rPr>
        <w:drawing>
          <wp:inline distT="0" distB="0" distL="0" distR="0" wp14:anchorId="33BF9A37" wp14:editId="6AB484EC">
            <wp:extent cx="3438095" cy="2200000"/>
            <wp:effectExtent l="0" t="0" r="0" b="0"/>
            <wp:docPr id="9" name="Picture 9" descr="Figure 5: The Meeting Materials screen is also accessed via the Go To menu on the List of Meeting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Figure 5: The Meeting Materials screen is also accessed via the Go To menu on the List of Meetings screen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5C4F" w14:textId="6DE4AD0C" w:rsidR="009C2C04" w:rsidRPr="00E624BD" w:rsidRDefault="009C2C04" w:rsidP="009C2C04">
      <w:pPr>
        <w:spacing w:after="120" w:line="264" w:lineRule="auto"/>
        <w:rPr>
          <w:rFonts w:asciiTheme="minorHAnsi" w:hAnsiTheme="minorHAnsi" w:cstheme="minorHAnsi"/>
          <w:b/>
          <w:bCs/>
          <w:i/>
          <w:iCs/>
          <w:shd w:val="clear" w:color="auto" w:fill="FFFFFF"/>
        </w:rPr>
      </w:pP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Figure </w:t>
      </w:r>
      <w:r w:rsidR="00BE3FF9">
        <w:rPr>
          <w:rFonts w:asciiTheme="minorHAnsi" w:hAnsiTheme="minorHAnsi" w:cstheme="minorHAnsi"/>
          <w:i/>
          <w:iCs/>
          <w:shd w:val="clear" w:color="auto" w:fill="FFFFFF"/>
        </w:rPr>
        <w:t>7</w:t>
      </w: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: </w:t>
      </w:r>
      <w:r>
        <w:rPr>
          <w:rFonts w:asciiTheme="minorHAnsi" w:hAnsiTheme="minorHAnsi" w:cstheme="minorHAnsi"/>
          <w:i/>
          <w:iCs/>
          <w:shd w:val="clear" w:color="auto" w:fill="FFFFFF"/>
        </w:rPr>
        <w:t xml:space="preserve">The Meeting Materials screen is also accessed via the Go To menu on </w:t>
      </w: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the List of Meetings </w:t>
      </w:r>
      <w:r w:rsidRPr="001239DC">
        <w:rPr>
          <w:rFonts w:asciiTheme="minorHAnsi" w:hAnsiTheme="minorHAnsi" w:cstheme="minorHAnsi"/>
          <w:i/>
          <w:iCs/>
          <w:shd w:val="clear" w:color="auto" w:fill="FFFFFF"/>
        </w:rPr>
        <w:t xml:space="preserve">screen </w:t>
      </w:r>
    </w:p>
    <w:p w14:paraId="763197DD" w14:textId="623E4A6F" w:rsidR="008B42C9" w:rsidRDefault="008B42C9" w:rsidP="008B42C9">
      <w:pPr>
        <w:spacing w:after="120" w:line="264" w:lineRule="auto"/>
        <w:rPr>
          <w:color w:val="182B55"/>
          <w:sz w:val="40"/>
          <w:szCs w:val="40"/>
        </w:rPr>
      </w:pPr>
      <w:r>
        <w:rPr>
          <w:sz w:val="24"/>
          <w:szCs w:val="24"/>
        </w:rPr>
        <w:t xml:space="preserve">Access </w:t>
      </w:r>
      <w:r w:rsidRPr="003F12F8">
        <w:rPr>
          <w:sz w:val="24"/>
          <w:szCs w:val="24"/>
        </w:rPr>
        <w:t xml:space="preserve">the critique template </w:t>
      </w:r>
      <w:r>
        <w:rPr>
          <w:sz w:val="24"/>
          <w:szCs w:val="24"/>
        </w:rPr>
        <w:t xml:space="preserve">from the </w:t>
      </w:r>
      <w:r w:rsidR="009C2C04" w:rsidRPr="009C2C04">
        <w:rPr>
          <w:i/>
          <w:iCs/>
          <w:sz w:val="24"/>
          <w:szCs w:val="24"/>
        </w:rPr>
        <w:t>Meeting Materials</w:t>
      </w:r>
      <w:r w:rsidR="009C2C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screen </w:t>
      </w:r>
      <w:r w:rsidRPr="003F12F8">
        <w:rPr>
          <w:sz w:val="24"/>
          <w:szCs w:val="24"/>
        </w:rPr>
        <w:t xml:space="preserve">if the meeting is using Word-based critiques and the </w:t>
      </w:r>
      <w:r>
        <w:rPr>
          <w:sz w:val="24"/>
          <w:szCs w:val="24"/>
        </w:rPr>
        <w:t xml:space="preserve">scientific review officer (SRO) </w:t>
      </w:r>
      <w:r w:rsidRPr="003F12F8">
        <w:rPr>
          <w:sz w:val="24"/>
          <w:szCs w:val="24"/>
        </w:rPr>
        <w:t>has associated the template(s) with applications in Meeting Materials.</w:t>
      </w:r>
      <w:r>
        <w:rPr>
          <w:sz w:val="24"/>
          <w:szCs w:val="24"/>
        </w:rPr>
        <w:t xml:space="preserve"> Or download a ZIP of meeting materials.</w:t>
      </w:r>
    </w:p>
    <w:p w14:paraId="0A8B68DA" w14:textId="43F1EB18" w:rsidR="00B35C04" w:rsidRDefault="00C80067" w:rsidP="004A0E7D">
      <w:pPr>
        <w:spacing w:after="120" w:line="264" w:lineRule="auto"/>
        <w:rPr>
          <w:color w:val="182B55"/>
          <w:sz w:val="40"/>
          <w:szCs w:val="40"/>
        </w:rPr>
      </w:pPr>
      <w:r>
        <w:rPr>
          <w:noProof/>
          <w:color w:val="182B55"/>
          <w:sz w:val="40"/>
          <w:szCs w:val="40"/>
        </w:rPr>
        <w:lastRenderedPageBreak/>
        <w:drawing>
          <wp:inline distT="0" distB="0" distL="0" distR="0" wp14:anchorId="67E16E62" wp14:editId="7AA2ECB6">
            <wp:extent cx="5943600" cy="2875280"/>
            <wp:effectExtent l="0" t="0" r="0" b="1270"/>
            <wp:docPr id="10" name="Picture 10" descr="Figure 6: The critique template and the Download Meeting Materials ZIP are accessed from the Meeting Material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Figure 6: The critique template and the Download Meeting Materials ZIP are accessed from the Meeting Materials screen 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0BB3" w14:textId="78CF9766" w:rsidR="009C2C04" w:rsidRPr="00E624BD" w:rsidRDefault="009C2C04" w:rsidP="009C2C04">
      <w:pPr>
        <w:spacing w:after="120" w:line="264" w:lineRule="auto"/>
        <w:rPr>
          <w:rFonts w:asciiTheme="minorHAnsi" w:hAnsiTheme="minorHAnsi" w:cstheme="minorHAnsi"/>
          <w:b/>
          <w:bCs/>
          <w:i/>
          <w:iCs/>
          <w:shd w:val="clear" w:color="auto" w:fill="FFFFFF"/>
        </w:rPr>
      </w:pP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Figure </w:t>
      </w:r>
      <w:r w:rsidR="00BE3FF9">
        <w:rPr>
          <w:rFonts w:asciiTheme="minorHAnsi" w:hAnsiTheme="minorHAnsi" w:cstheme="minorHAnsi"/>
          <w:i/>
          <w:iCs/>
          <w:shd w:val="clear" w:color="auto" w:fill="FFFFFF"/>
        </w:rPr>
        <w:t>8</w:t>
      </w:r>
      <w:r w:rsidRPr="00E141A6">
        <w:rPr>
          <w:rFonts w:asciiTheme="minorHAnsi" w:hAnsiTheme="minorHAnsi" w:cstheme="minorHAnsi"/>
          <w:i/>
          <w:iCs/>
          <w:shd w:val="clear" w:color="auto" w:fill="FFFFFF"/>
        </w:rPr>
        <w:t xml:space="preserve">: The </w:t>
      </w:r>
      <w:r>
        <w:rPr>
          <w:rFonts w:asciiTheme="minorHAnsi" w:hAnsiTheme="minorHAnsi" w:cstheme="minorHAnsi"/>
          <w:i/>
          <w:iCs/>
          <w:shd w:val="clear" w:color="auto" w:fill="FFFFFF"/>
        </w:rPr>
        <w:t>critique template and the Download Meeting Materials ZIP are accessed from the Meeting Materials screen</w:t>
      </w:r>
      <w:r w:rsidRPr="001239DC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</w:p>
    <w:p w14:paraId="32D4DF6C" w14:textId="77777777" w:rsidR="009C2C04" w:rsidRDefault="009C2C04" w:rsidP="004A0E7D">
      <w:pPr>
        <w:spacing w:after="120" w:line="264" w:lineRule="auto"/>
        <w:rPr>
          <w:color w:val="182B55"/>
          <w:sz w:val="40"/>
          <w:szCs w:val="40"/>
        </w:rPr>
      </w:pPr>
    </w:p>
    <w:p w14:paraId="77AF9EBE" w14:textId="77777777" w:rsidR="005A6D48" w:rsidRPr="00973E3D" w:rsidRDefault="005A6D48" w:rsidP="005A6D48">
      <w:pPr>
        <w:spacing w:after="120" w:line="264" w:lineRule="auto"/>
        <w:rPr>
          <w:color w:val="182B55"/>
          <w:sz w:val="40"/>
          <w:szCs w:val="40"/>
        </w:rPr>
      </w:pPr>
      <w:r>
        <w:rPr>
          <w:color w:val="182B55"/>
          <w:sz w:val="40"/>
          <w:szCs w:val="40"/>
        </w:rPr>
        <w:t xml:space="preserve">View Access Code to Download ZIP </w:t>
      </w:r>
    </w:p>
    <w:p w14:paraId="2769D350" w14:textId="2CA993F3" w:rsidR="005A6D48" w:rsidRDefault="005A6D48" w:rsidP="005A6D48">
      <w:pPr>
        <w:spacing w:line="271" w:lineRule="auto"/>
        <w:rPr>
          <w:rFonts w:asciiTheme="minorHAnsi" w:eastAsia="Calibri" w:hAnsiTheme="minorHAnsi" w:cstheme="minorBidi"/>
          <w:sz w:val="24"/>
          <w:szCs w:val="24"/>
        </w:rPr>
      </w:pPr>
      <w:r w:rsidRPr="00717124">
        <w:rPr>
          <w:rFonts w:asciiTheme="minorHAnsi" w:eastAsia="Calibri" w:hAnsiTheme="minorHAnsi" w:cstheme="minorBidi"/>
          <w:sz w:val="24"/>
          <w:szCs w:val="24"/>
        </w:rPr>
        <w:t>Reviewers need an access code</w:t>
      </w:r>
      <w:r>
        <w:rPr>
          <w:rFonts w:asciiTheme="minorHAnsi" w:eastAsia="Calibri" w:hAnsiTheme="minorHAnsi" w:cstheme="minorBidi"/>
          <w:sz w:val="24"/>
          <w:szCs w:val="24"/>
        </w:rPr>
        <w:t>, set by the SRO in IAR,</w:t>
      </w:r>
      <w:r w:rsidRPr="00717124">
        <w:rPr>
          <w:rFonts w:asciiTheme="minorHAnsi" w:eastAsia="Calibri" w:hAnsiTheme="minorHAnsi" w:cstheme="minorBidi"/>
          <w:sz w:val="24"/>
          <w:szCs w:val="24"/>
        </w:rPr>
        <w:t xml:space="preserve"> to download the</w:t>
      </w:r>
      <w:r w:rsidR="00C643ED">
        <w:rPr>
          <w:rFonts w:asciiTheme="minorHAnsi" w:eastAsia="Calibri" w:hAnsiTheme="minorHAnsi" w:cstheme="minorBidi"/>
          <w:sz w:val="24"/>
          <w:szCs w:val="24"/>
        </w:rPr>
        <w:t xml:space="preserve"> ZIP file of</w:t>
      </w:r>
      <w:r w:rsidRPr="00717124">
        <w:rPr>
          <w:rFonts w:asciiTheme="minorHAnsi" w:eastAsia="Calibri" w:hAnsiTheme="minorHAnsi" w:cstheme="minorBidi"/>
          <w:sz w:val="24"/>
          <w:szCs w:val="24"/>
        </w:rPr>
        <w:t xml:space="preserve"> meeting materials and their assigned applications from IAR.</w:t>
      </w:r>
      <w:r>
        <w:rPr>
          <w:rFonts w:asciiTheme="minorHAnsi" w:eastAsia="Calibri" w:hAnsiTheme="minorHAnsi" w:cstheme="minorBidi"/>
          <w:sz w:val="24"/>
          <w:szCs w:val="24"/>
        </w:rPr>
        <w:t xml:space="preserve"> </w:t>
      </w:r>
      <w:r w:rsidR="009C2C04">
        <w:rPr>
          <w:rFonts w:asciiTheme="minorHAnsi" w:eastAsia="Calibri" w:hAnsiTheme="minorHAnsi" w:cstheme="minorBidi"/>
          <w:sz w:val="24"/>
          <w:szCs w:val="24"/>
        </w:rPr>
        <w:t xml:space="preserve">Go </w:t>
      </w:r>
      <w:r w:rsidRPr="00AC3BC9">
        <w:rPr>
          <w:rFonts w:asciiTheme="minorHAnsi" w:eastAsia="Calibri" w:hAnsiTheme="minorHAnsi" w:cstheme="minorBidi"/>
          <w:sz w:val="24"/>
          <w:szCs w:val="24"/>
        </w:rPr>
        <w:t xml:space="preserve">to the Meeting column on the </w:t>
      </w:r>
      <w:r w:rsidRPr="00AC3BC9">
        <w:rPr>
          <w:rFonts w:asciiTheme="minorHAnsi" w:eastAsia="Calibri" w:hAnsiTheme="minorHAnsi" w:cstheme="minorBidi"/>
          <w:i/>
          <w:iCs/>
          <w:sz w:val="24"/>
          <w:szCs w:val="24"/>
        </w:rPr>
        <w:t>List of Meetings</w:t>
      </w:r>
      <w:r w:rsidRPr="00AC3BC9">
        <w:rPr>
          <w:rFonts w:asciiTheme="minorHAnsi" w:eastAsia="Calibri" w:hAnsiTheme="minorHAnsi" w:cstheme="minorBidi"/>
          <w:sz w:val="24"/>
          <w:szCs w:val="24"/>
        </w:rPr>
        <w:t xml:space="preserve"> screen</w:t>
      </w:r>
      <w:r w:rsidR="009C2C04">
        <w:rPr>
          <w:rFonts w:asciiTheme="minorHAnsi" w:eastAsia="Calibri" w:hAnsiTheme="minorHAnsi" w:cstheme="minorBidi"/>
          <w:sz w:val="24"/>
          <w:szCs w:val="24"/>
        </w:rPr>
        <w:t xml:space="preserve">, </w:t>
      </w:r>
      <w:r w:rsidRPr="0008228E">
        <w:rPr>
          <w:rFonts w:asciiTheme="minorHAnsi" w:eastAsia="Calibri" w:hAnsiTheme="minorHAnsi" w:cstheme="minorBidi"/>
          <w:sz w:val="24"/>
          <w:szCs w:val="24"/>
        </w:rPr>
        <w:t>click on the three</w:t>
      </w:r>
      <w:r>
        <w:rPr>
          <w:rFonts w:asciiTheme="minorHAnsi" w:eastAsia="Calibri" w:hAnsiTheme="minorHAnsi" w:cstheme="minorBidi"/>
          <w:sz w:val="24"/>
          <w:szCs w:val="24"/>
        </w:rPr>
        <w:t>-</w:t>
      </w:r>
      <w:r w:rsidRPr="0008228E">
        <w:rPr>
          <w:rFonts w:asciiTheme="minorHAnsi" w:eastAsia="Calibri" w:hAnsiTheme="minorHAnsi" w:cstheme="minorBidi"/>
          <w:sz w:val="24"/>
          <w:szCs w:val="24"/>
        </w:rPr>
        <w:t>dot ellipsis icon</w:t>
      </w:r>
      <w:r w:rsidR="009C2C04">
        <w:rPr>
          <w:rFonts w:asciiTheme="minorHAnsi" w:eastAsia="Calibri" w:hAnsiTheme="minorHAnsi" w:cstheme="minorBidi"/>
          <w:sz w:val="24"/>
          <w:szCs w:val="24"/>
        </w:rPr>
        <w:t xml:space="preserve"> and select</w:t>
      </w:r>
      <w:r w:rsidRPr="0008228E">
        <w:rPr>
          <w:rFonts w:asciiTheme="minorHAnsi" w:eastAsia="Calibri" w:hAnsiTheme="minorHAnsi" w:cstheme="minorBidi"/>
          <w:sz w:val="24"/>
          <w:szCs w:val="24"/>
        </w:rPr>
        <w:t xml:space="preserve"> View Access Code for Downloads.</w:t>
      </w:r>
    </w:p>
    <w:p w14:paraId="21DC7A4F" w14:textId="77777777" w:rsidR="005A6D48" w:rsidRDefault="005A6D48" w:rsidP="005A6D48">
      <w:pPr>
        <w:spacing w:line="271" w:lineRule="auto"/>
        <w:rPr>
          <w:rFonts w:asciiTheme="minorHAnsi" w:hAnsiTheme="minorHAnsi" w:cstheme="minorHAnsi"/>
          <w:i/>
          <w:iCs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i/>
          <w:iCs/>
          <w:noProof/>
          <w:sz w:val="24"/>
          <w:szCs w:val="24"/>
          <w:shd w:val="clear" w:color="auto" w:fill="FFFFFF"/>
        </w:rPr>
        <w:drawing>
          <wp:inline distT="0" distB="0" distL="0" distR="0" wp14:anchorId="0B705E0D" wp14:editId="4CEB75D0">
            <wp:extent cx="2638095" cy="2295238"/>
            <wp:effectExtent l="0" t="0" r="0" b="0"/>
            <wp:docPr id="24" name="Picture 24" descr="Figure 7: The View Access Code for Downloads link, accessed by clicking the ellipsis in the Meeting Column on the List of Meeting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Figure 7: The View Access Code for Downloads link, accessed by clicking the ellipsis in the Meeting Column on the List of Meetings Scree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095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DECD" w14:textId="4EF00F94" w:rsidR="005A6D48" w:rsidRPr="00E624BD" w:rsidRDefault="005A6D48" w:rsidP="005A6D48">
      <w:pPr>
        <w:spacing w:after="120" w:line="264" w:lineRule="auto"/>
        <w:rPr>
          <w:rFonts w:asciiTheme="minorHAnsi" w:hAnsiTheme="minorHAnsi" w:cstheme="minorHAnsi"/>
          <w:b/>
          <w:bCs/>
          <w:i/>
          <w:iCs/>
          <w:shd w:val="clear" w:color="auto" w:fill="FFFFFF"/>
        </w:rPr>
      </w:pPr>
      <w:r w:rsidRPr="00947BFB">
        <w:rPr>
          <w:rFonts w:asciiTheme="minorHAnsi" w:hAnsiTheme="minorHAnsi" w:cstheme="minorHAnsi"/>
          <w:i/>
          <w:iCs/>
          <w:shd w:val="clear" w:color="auto" w:fill="FFFFFF"/>
        </w:rPr>
        <w:lastRenderedPageBreak/>
        <w:t xml:space="preserve">Figure </w:t>
      </w:r>
      <w:r w:rsidR="00BE3FF9">
        <w:rPr>
          <w:rFonts w:asciiTheme="minorHAnsi" w:hAnsiTheme="minorHAnsi" w:cstheme="minorHAnsi"/>
          <w:i/>
          <w:iCs/>
          <w:shd w:val="clear" w:color="auto" w:fill="FFFFFF"/>
        </w:rPr>
        <w:t>9</w:t>
      </w:r>
      <w:r w:rsidRPr="00947BFB">
        <w:rPr>
          <w:rFonts w:asciiTheme="minorHAnsi" w:hAnsiTheme="minorHAnsi" w:cstheme="minorHAnsi"/>
          <w:i/>
          <w:iCs/>
          <w:shd w:val="clear" w:color="auto" w:fill="FFFFFF"/>
        </w:rPr>
        <w:t xml:space="preserve">: The View Access Code for Downloads </w:t>
      </w:r>
      <w:r>
        <w:rPr>
          <w:rFonts w:asciiTheme="minorHAnsi" w:hAnsiTheme="minorHAnsi" w:cstheme="minorHAnsi"/>
          <w:i/>
          <w:iCs/>
          <w:shd w:val="clear" w:color="auto" w:fill="FFFFFF"/>
        </w:rPr>
        <w:t xml:space="preserve">link, accessed by clicking the ellipsis in the Meeting Column on the List of Meetings </w:t>
      </w:r>
      <w:r w:rsidRPr="00947BFB">
        <w:rPr>
          <w:rFonts w:asciiTheme="minorHAnsi" w:hAnsiTheme="minorHAnsi" w:cstheme="minorHAnsi"/>
          <w:i/>
          <w:iCs/>
          <w:shd w:val="clear" w:color="auto" w:fill="FFFFFF"/>
        </w:rPr>
        <w:t>Screen</w:t>
      </w:r>
    </w:p>
    <w:p w14:paraId="4C8296D2" w14:textId="639D5E7E" w:rsidR="00BE4449" w:rsidRDefault="00B35C04" w:rsidP="004A0E7D">
      <w:pPr>
        <w:spacing w:after="120" w:line="264" w:lineRule="auto"/>
        <w:rPr>
          <w:color w:val="182B55"/>
          <w:sz w:val="40"/>
          <w:szCs w:val="40"/>
        </w:rPr>
      </w:pPr>
      <w:r>
        <w:rPr>
          <w:color w:val="182B55"/>
          <w:sz w:val="40"/>
          <w:szCs w:val="40"/>
        </w:rPr>
        <w:t xml:space="preserve">Go to </w:t>
      </w:r>
      <w:r w:rsidR="00BE4449">
        <w:rPr>
          <w:color w:val="182B55"/>
          <w:sz w:val="40"/>
          <w:szCs w:val="40"/>
        </w:rPr>
        <w:t>Submit Critique</w:t>
      </w:r>
      <w:r>
        <w:rPr>
          <w:color w:val="182B55"/>
          <w:sz w:val="40"/>
          <w:szCs w:val="40"/>
        </w:rPr>
        <w:t xml:space="preserve"> Screen</w:t>
      </w:r>
    </w:p>
    <w:p w14:paraId="05A24445" w14:textId="61067ECC" w:rsidR="00D4343F" w:rsidRDefault="00D4343F" w:rsidP="004A0E7D">
      <w:pPr>
        <w:spacing w:after="120" w:line="264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On the </w:t>
      </w:r>
      <w:r w:rsidRPr="00D4343F">
        <w:rPr>
          <w:rFonts w:asciiTheme="minorHAnsi" w:hAnsiTheme="minorHAnsi" w:cstheme="minorHAnsi"/>
          <w:i/>
          <w:iCs/>
          <w:sz w:val="24"/>
          <w:szCs w:val="24"/>
          <w:shd w:val="clear" w:color="auto" w:fill="FFFFFF"/>
        </w:rPr>
        <w:t>List of My Assigned Applications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screen, click the </w:t>
      </w:r>
      <w:r w:rsidR="00C80067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three-dot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ellipsis </w:t>
      </w:r>
      <w:r w:rsidR="00C80067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in the Application Number column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and select Submit Critique </w:t>
      </w:r>
      <w:r w:rsidR="007C1027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from the dropdown menu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to be taken to that screen.</w:t>
      </w:r>
    </w:p>
    <w:p w14:paraId="657B23CA" w14:textId="164BFE73" w:rsidR="00BE4449" w:rsidRPr="00973E3D" w:rsidRDefault="00BE4449" w:rsidP="004A0E7D">
      <w:pPr>
        <w:spacing w:after="120" w:line="264" w:lineRule="auto"/>
        <w:rPr>
          <w:color w:val="182B55"/>
          <w:sz w:val="40"/>
          <w:szCs w:val="40"/>
        </w:rPr>
      </w:pPr>
      <w:r>
        <w:rPr>
          <w:noProof/>
          <w:color w:val="182B55"/>
          <w:sz w:val="40"/>
          <w:szCs w:val="40"/>
        </w:rPr>
        <w:drawing>
          <wp:inline distT="0" distB="0" distL="0" distR="0" wp14:anchorId="7C6D2D02" wp14:editId="67C1FF6C">
            <wp:extent cx="5943600" cy="2920365"/>
            <wp:effectExtent l="0" t="0" r="0" b="0"/>
            <wp:docPr id="4" name="Picture 4" descr="Figure 8: Click the ellipsis and select Submit Critique on the List of My Assigned Application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igure 8: Click the ellipsis and select Submit Critique on the List of My Assigned Applications screen 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0F84" w14:textId="6A926D6A" w:rsidR="007C1027" w:rsidRPr="00E624BD" w:rsidRDefault="007C1027" w:rsidP="007C1027">
      <w:pPr>
        <w:pStyle w:val="ListParagraph"/>
        <w:spacing w:after="120" w:line="271" w:lineRule="auto"/>
        <w:ind w:left="0"/>
        <w:rPr>
          <w:rFonts w:asciiTheme="minorHAnsi" w:hAnsiTheme="minorHAnsi" w:cstheme="minorHAnsi"/>
          <w:b/>
          <w:bCs/>
          <w:i/>
          <w:iCs/>
          <w:shd w:val="clear" w:color="auto" w:fill="FFFFFF"/>
        </w:rPr>
      </w:pPr>
      <w:r w:rsidRPr="007D212E">
        <w:rPr>
          <w:rFonts w:asciiTheme="minorHAnsi" w:hAnsiTheme="minorHAnsi" w:cstheme="minorHAnsi"/>
          <w:i/>
          <w:iCs/>
          <w:shd w:val="clear" w:color="auto" w:fill="FFFFFF"/>
        </w:rPr>
        <w:t xml:space="preserve">Figure </w:t>
      </w:r>
      <w:r w:rsidR="00BE3FF9">
        <w:rPr>
          <w:rFonts w:asciiTheme="minorHAnsi" w:hAnsiTheme="minorHAnsi" w:cstheme="minorHAnsi"/>
          <w:i/>
          <w:iCs/>
          <w:shd w:val="clear" w:color="auto" w:fill="FFFFFF"/>
        </w:rPr>
        <w:t>10</w:t>
      </w:r>
      <w:r w:rsidRPr="007D212E">
        <w:rPr>
          <w:rFonts w:asciiTheme="minorHAnsi" w:hAnsiTheme="minorHAnsi" w:cstheme="minorHAnsi"/>
          <w:i/>
          <w:iCs/>
          <w:shd w:val="clear" w:color="auto" w:fill="FFFFFF"/>
        </w:rPr>
        <w:t xml:space="preserve">: </w:t>
      </w:r>
      <w:r>
        <w:rPr>
          <w:rFonts w:asciiTheme="minorHAnsi" w:hAnsiTheme="minorHAnsi" w:cstheme="minorHAnsi"/>
          <w:i/>
          <w:iCs/>
          <w:shd w:val="clear" w:color="auto" w:fill="FFFFFF"/>
        </w:rPr>
        <w:t xml:space="preserve">Click the ellipsis and select Submit Critique on </w:t>
      </w:r>
      <w:r w:rsidRPr="007D212E">
        <w:rPr>
          <w:rFonts w:asciiTheme="minorHAnsi" w:hAnsiTheme="minorHAnsi" w:cstheme="minorHAnsi"/>
          <w:i/>
          <w:iCs/>
          <w:shd w:val="clear" w:color="auto" w:fill="FFFFFF"/>
        </w:rPr>
        <w:t>the List of My Assigned Applications screen</w:t>
      </w:r>
      <w:r w:rsidRPr="00E624BD">
        <w:rPr>
          <w:rFonts w:asciiTheme="minorHAnsi" w:hAnsiTheme="minorHAnsi" w:cstheme="minorHAnsi"/>
          <w:b/>
          <w:bCs/>
          <w:i/>
          <w:iCs/>
          <w:shd w:val="clear" w:color="auto" w:fill="FFFFFF"/>
        </w:rPr>
        <w:t xml:space="preserve"> </w:t>
      </w:r>
    </w:p>
    <w:p w14:paraId="06775205" w14:textId="3A959324" w:rsidR="008B42C9" w:rsidRDefault="008B42C9" w:rsidP="00BE4449">
      <w:pPr>
        <w:spacing w:after="120" w:line="264" w:lineRule="auto"/>
        <w:rPr>
          <w:color w:val="182B55"/>
          <w:sz w:val="40"/>
          <w:szCs w:val="40"/>
        </w:rPr>
      </w:pPr>
      <w:r>
        <w:rPr>
          <w:color w:val="182B55"/>
          <w:sz w:val="40"/>
          <w:szCs w:val="40"/>
        </w:rPr>
        <w:t xml:space="preserve">View All Critiques </w:t>
      </w:r>
    </w:p>
    <w:p w14:paraId="4674615C" w14:textId="464298D1" w:rsidR="008B42C9" w:rsidRDefault="008B42C9" w:rsidP="00BE4449">
      <w:pPr>
        <w:spacing w:after="120" w:line="264" w:lineRule="auto"/>
        <w:rPr>
          <w:color w:val="182B55"/>
          <w:sz w:val="40"/>
          <w:szCs w:val="40"/>
        </w:rPr>
      </w:pPr>
      <w:r>
        <w:rPr>
          <w:noProof/>
          <w:color w:val="182B55"/>
          <w:sz w:val="40"/>
          <w:szCs w:val="40"/>
        </w:rPr>
        <w:lastRenderedPageBreak/>
        <w:drawing>
          <wp:inline distT="0" distB="0" distL="0" distR="0" wp14:anchorId="482FE957" wp14:editId="42E701E4">
            <wp:extent cx="5943600" cy="2997835"/>
            <wp:effectExtent l="0" t="0" r="0" b="0"/>
            <wp:docPr id="13" name="Picture 13" descr="Figure 9: Click the ellipsis and select View All Critiques on the List of My Assigned Application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Figure 9: Click the ellipsis and select View All Critiques on the List of My Assigned Applications screen 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8106" w14:textId="0E7C74BF" w:rsidR="009C2C04" w:rsidRPr="00E624BD" w:rsidRDefault="009C2C04" w:rsidP="009C2C04">
      <w:pPr>
        <w:pStyle w:val="ListParagraph"/>
        <w:spacing w:after="120" w:line="271" w:lineRule="auto"/>
        <w:ind w:left="0"/>
        <w:rPr>
          <w:rFonts w:asciiTheme="minorHAnsi" w:hAnsiTheme="minorHAnsi" w:cstheme="minorHAnsi"/>
          <w:b/>
          <w:bCs/>
          <w:i/>
          <w:iCs/>
          <w:shd w:val="clear" w:color="auto" w:fill="FFFFFF"/>
        </w:rPr>
      </w:pPr>
      <w:r w:rsidRPr="007D212E">
        <w:rPr>
          <w:rFonts w:asciiTheme="minorHAnsi" w:hAnsiTheme="minorHAnsi" w:cstheme="minorHAnsi"/>
          <w:i/>
          <w:iCs/>
          <w:shd w:val="clear" w:color="auto" w:fill="FFFFFF"/>
        </w:rPr>
        <w:t xml:space="preserve">Figure </w:t>
      </w:r>
      <w:r w:rsidR="00BE3FF9">
        <w:rPr>
          <w:rFonts w:asciiTheme="minorHAnsi" w:hAnsiTheme="minorHAnsi" w:cstheme="minorHAnsi"/>
          <w:i/>
          <w:iCs/>
          <w:shd w:val="clear" w:color="auto" w:fill="FFFFFF"/>
        </w:rPr>
        <w:t>11</w:t>
      </w:r>
      <w:r w:rsidRPr="007D212E">
        <w:rPr>
          <w:rFonts w:asciiTheme="minorHAnsi" w:hAnsiTheme="minorHAnsi" w:cstheme="minorHAnsi"/>
          <w:i/>
          <w:iCs/>
          <w:shd w:val="clear" w:color="auto" w:fill="FFFFFF"/>
        </w:rPr>
        <w:t xml:space="preserve">: </w:t>
      </w:r>
      <w:r>
        <w:rPr>
          <w:rFonts w:asciiTheme="minorHAnsi" w:hAnsiTheme="minorHAnsi" w:cstheme="minorHAnsi"/>
          <w:i/>
          <w:iCs/>
          <w:shd w:val="clear" w:color="auto" w:fill="FFFFFF"/>
        </w:rPr>
        <w:t xml:space="preserve">Click the ellipsis and select </w:t>
      </w:r>
      <w:r w:rsidR="00C643ED">
        <w:rPr>
          <w:rFonts w:asciiTheme="minorHAnsi" w:hAnsiTheme="minorHAnsi" w:cstheme="minorHAnsi"/>
          <w:i/>
          <w:iCs/>
          <w:shd w:val="clear" w:color="auto" w:fill="FFFFFF"/>
        </w:rPr>
        <w:t>View All Critiques</w:t>
      </w:r>
      <w:r>
        <w:rPr>
          <w:rFonts w:asciiTheme="minorHAnsi" w:hAnsiTheme="minorHAnsi" w:cstheme="minorHAnsi"/>
          <w:i/>
          <w:iCs/>
          <w:shd w:val="clear" w:color="auto" w:fill="FFFFFF"/>
        </w:rPr>
        <w:t xml:space="preserve"> on </w:t>
      </w:r>
      <w:r w:rsidRPr="007D212E">
        <w:rPr>
          <w:rFonts w:asciiTheme="minorHAnsi" w:hAnsiTheme="minorHAnsi" w:cstheme="minorHAnsi"/>
          <w:i/>
          <w:iCs/>
          <w:shd w:val="clear" w:color="auto" w:fill="FFFFFF"/>
        </w:rPr>
        <w:t>the List of My Assigned Applications screen</w:t>
      </w:r>
      <w:r w:rsidRPr="00E624BD">
        <w:rPr>
          <w:rFonts w:asciiTheme="minorHAnsi" w:hAnsiTheme="minorHAnsi" w:cstheme="minorHAnsi"/>
          <w:b/>
          <w:bCs/>
          <w:i/>
          <w:iCs/>
          <w:shd w:val="clear" w:color="auto" w:fill="FFFFFF"/>
        </w:rPr>
        <w:t xml:space="preserve"> </w:t>
      </w:r>
    </w:p>
    <w:p w14:paraId="58CF3E79" w14:textId="273EF240" w:rsidR="00BE4449" w:rsidRDefault="008B42C9" w:rsidP="00BE4449">
      <w:pPr>
        <w:spacing w:after="120" w:line="264" w:lineRule="auto"/>
        <w:rPr>
          <w:color w:val="182B55"/>
          <w:sz w:val="40"/>
          <w:szCs w:val="40"/>
        </w:rPr>
      </w:pPr>
      <w:r>
        <w:rPr>
          <w:color w:val="182B55"/>
          <w:sz w:val="40"/>
          <w:szCs w:val="40"/>
        </w:rPr>
        <w:t xml:space="preserve">View and Edit </w:t>
      </w:r>
      <w:r w:rsidR="00BE4449">
        <w:rPr>
          <w:color w:val="182B55"/>
          <w:sz w:val="40"/>
          <w:szCs w:val="40"/>
        </w:rPr>
        <w:t>a Critique</w:t>
      </w:r>
    </w:p>
    <w:p w14:paraId="34E038FF" w14:textId="3A8A29A7" w:rsidR="00CF67D3" w:rsidRPr="00CF67D3" w:rsidRDefault="00CF67D3" w:rsidP="00BE4449">
      <w:pPr>
        <w:spacing w:after="120" w:line="264" w:lineRule="auto"/>
        <w:rPr>
          <w:sz w:val="24"/>
          <w:szCs w:val="24"/>
        </w:rPr>
      </w:pPr>
      <w:r w:rsidRPr="00CF67D3">
        <w:rPr>
          <w:sz w:val="24"/>
          <w:szCs w:val="24"/>
        </w:rPr>
        <w:t xml:space="preserve">During the edit phase, </w:t>
      </w:r>
      <w:r>
        <w:rPr>
          <w:sz w:val="24"/>
          <w:szCs w:val="24"/>
        </w:rPr>
        <w:t>reviewers can update their critique. Click on the three-dot ellipsis and click on Update Critique.</w:t>
      </w:r>
    </w:p>
    <w:p w14:paraId="16050400" w14:textId="61FACD87" w:rsidR="00973E3D" w:rsidRDefault="008B42C9" w:rsidP="00973E3D">
      <w:pPr>
        <w:pStyle w:val="ListParagraph"/>
        <w:spacing w:after="120" w:line="271" w:lineRule="auto"/>
        <w:ind w:left="0"/>
        <w:rPr>
          <w:b/>
          <w:bCs/>
          <w:color w:val="268166"/>
          <w:sz w:val="24"/>
          <w:szCs w:val="24"/>
        </w:rPr>
      </w:pPr>
      <w:r>
        <w:rPr>
          <w:b/>
          <w:bCs/>
          <w:noProof/>
          <w:color w:val="268166"/>
          <w:sz w:val="24"/>
          <w:szCs w:val="24"/>
        </w:rPr>
        <w:drawing>
          <wp:inline distT="0" distB="0" distL="0" distR="0" wp14:anchorId="6E0761F4" wp14:editId="1C8E8438">
            <wp:extent cx="5943600" cy="3106420"/>
            <wp:effectExtent l="0" t="0" r="0" b="0"/>
            <wp:docPr id="11" name="Picture 11" descr="Figure 10: Click the ellipsis and select Update Critique on the List of My Assigned Application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Figure 10: Click the ellipsis and select Update Critique on the List of My Assigned Applications screen 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5BD7" w14:textId="579772D1" w:rsidR="009C2C04" w:rsidRPr="00E624BD" w:rsidRDefault="009C2C04" w:rsidP="009C2C04">
      <w:pPr>
        <w:pStyle w:val="ListParagraph"/>
        <w:spacing w:after="120" w:line="271" w:lineRule="auto"/>
        <w:ind w:left="0"/>
        <w:rPr>
          <w:rFonts w:asciiTheme="minorHAnsi" w:hAnsiTheme="minorHAnsi" w:cstheme="minorHAnsi"/>
          <w:b/>
          <w:bCs/>
          <w:i/>
          <w:iCs/>
          <w:shd w:val="clear" w:color="auto" w:fill="FFFFFF"/>
        </w:rPr>
      </w:pPr>
      <w:r w:rsidRPr="007D212E">
        <w:rPr>
          <w:rFonts w:asciiTheme="minorHAnsi" w:hAnsiTheme="minorHAnsi" w:cstheme="minorHAnsi"/>
          <w:i/>
          <w:iCs/>
          <w:shd w:val="clear" w:color="auto" w:fill="FFFFFF"/>
        </w:rPr>
        <w:t xml:space="preserve">Figure </w:t>
      </w:r>
      <w:r w:rsidR="005F7881">
        <w:rPr>
          <w:rFonts w:asciiTheme="minorHAnsi" w:hAnsiTheme="minorHAnsi" w:cstheme="minorHAnsi"/>
          <w:i/>
          <w:iCs/>
          <w:shd w:val="clear" w:color="auto" w:fill="FFFFFF"/>
        </w:rPr>
        <w:t>1</w:t>
      </w:r>
      <w:r w:rsidR="00BE3FF9">
        <w:rPr>
          <w:rFonts w:asciiTheme="minorHAnsi" w:hAnsiTheme="minorHAnsi" w:cstheme="minorHAnsi"/>
          <w:i/>
          <w:iCs/>
          <w:shd w:val="clear" w:color="auto" w:fill="FFFFFF"/>
        </w:rPr>
        <w:t>2</w:t>
      </w:r>
      <w:r w:rsidRPr="007D212E">
        <w:rPr>
          <w:rFonts w:asciiTheme="minorHAnsi" w:hAnsiTheme="minorHAnsi" w:cstheme="minorHAnsi"/>
          <w:i/>
          <w:iCs/>
          <w:shd w:val="clear" w:color="auto" w:fill="FFFFFF"/>
        </w:rPr>
        <w:t xml:space="preserve">: </w:t>
      </w:r>
      <w:r>
        <w:rPr>
          <w:rFonts w:asciiTheme="minorHAnsi" w:hAnsiTheme="minorHAnsi" w:cstheme="minorHAnsi"/>
          <w:i/>
          <w:iCs/>
          <w:shd w:val="clear" w:color="auto" w:fill="FFFFFF"/>
        </w:rPr>
        <w:t xml:space="preserve">Click the ellipsis and select </w:t>
      </w:r>
      <w:r w:rsidR="00C643ED">
        <w:rPr>
          <w:rFonts w:asciiTheme="minorHAnsi" w:hAnsiTheme="minorHAnsi" w:cstheme="minorHAnsi"/>
          <w:i/>
          <w:iCs/>
          <w:shd w:val="clear" w:color="auto" w:fill="FFFFFF"/>
        </w:rPr>
        <w:t xml:space="preserve">Update </w:t>
      </w:r>
      <w:r>
        <w:rPr>
          <w:rFonts w:asciiTheme="minorHAnsi" w:hAnsiTheme="minorHAnsi" w:cstheme="minorHAnsi"/>
          <w:i/>
          <w:iCs/>
          <w:shd w:val="clear" w:color="auto" w:fill="FFFFFF"/>
        </w:rPr>
        <w:t xml:space="preserve">Critique on </w:t>
      </w:r>
      <w:r w:rsidRPr="007D212E">
        <w:rPr>
          <w:rFonts w:asciiTheme="minorHAnsi" w:hAnsiTheme="minorHAnsi" w:cstheme="minorHAnsi"/>
          <w:i/>
          <w:iCs/>
          <w:shd w:val="clear" w:color="auto" w:fill="FFFFFF"/>
        </w:rPr>
        <w:t>the List of My Assigned Applications screen</w:t>
      </w:r>
      <w:r w:rsidRPr="00E624BD">
        <w:rPr>
          <w:rFonts w:asciiTheme="minorHAnsi" w:hAnsiTheme="minorHAnsi" w:cstheme="minorHAnsi"/>
          <w:b/>
          <w:bCs/>
          <w:i/>
          <w:iCs/>
          <w:shd w:val="clear" w:color="auto" w:fill="FFFFFF"/>
        </w:rPr>
        <w:t xml:space="preserve"> </w:t>
      </w:r>
    </w:p>
    <w:p w14:paraId="2A01259C" w14:textId="67137E35" w:rsidR="004A0E7D" w:rsidRDefault="003C7306" w:rsidP="004A0E7D">
      <w:pPr>
        <w:spacing w:after="120" w:line="271" w:lineRule="auto"/>
        <w:rPr>
          <w:sz w:val="24"/>
          <w:szCs w:val="24"/>
        </w:rPr>
      </w:pPr>
      <w:r>
        <w:rPr>
          <w:color w:val="182B55"/>
          <w:sz w:val="40"/>
          <w:szCs w:val="40"/>
        </w:rPr>
        <w:lastRenderedPageBreak/>
        <w:t xml:space="preserve">Final Scoring </w:t>
      </w:r>
    </w:p>
    <w:p w14:paraId="644CD2E9" w14:textId="7FECA7EA" w:rsidR="004A0E7D" w:rsidRPr="009C2C04" w:rsidRDefault="004A0E7D" w:rsidP="009C2C04">
      <w:pPr>
        <w:spacing w:after="120" w:line="271" w:lineRule="auto"/>
        <w:rPr>
          <w:sz w:val="24"/>
          <w:szCs w:val="24"/>
        </w:rPr>
      </w:pPr>
      <w:r w:rsidRPr="009C2C04">
        <w:rPr>
          <w:sz w:val="24"/>
          <w:szCs w:val="24"/>
        </w:rPr>
        <w:t xml:space="preserve">Until final scoring starts, a message ‘Final scoring is disabled’ will appear on the </w:t>
      </w:r>
      <w:r w:rsidR="009C2C04" w:rsidRPr="009C2C04">
        <w:rPr>
          <w:i/>
          <w:iCs/>
          <w:sz w:val="24"/>
          <w:szCs w:val="24"/>
        </w:rPr>
        <w:t xml:space="preserve">List of Applications </w:t>
      </w:r>
      <w:r w:rsidRPr="009C2C04">
        <w:rPr>
          <w:sz w:val="24"/>
          <w:szCs w:val="24"/>
        </w:rPr>
        <w:t>screen. When final scoring begins, a button will be displayed with the text ‘Final scoring is enabled.’</w:t>
      </w:r>
    </w:p>
    <w:p w14:paraId="09FB61B0" w14:textId="069FD83D" w:rsidR="008B42C9" w:rsidRDefault="008B42C9" w:rsidP="008B42C9">
      <w:pPr>
        <w:spacing w:after="120" w:line="271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BDECCA" wp14:editId="477D291D">
            <wp:extent cx="5943600" cy="2511425"/>
            <wp:effectExtent l="0" t="0" r="0" b="3175"/>
            <wp:docPr id="12" name="Picture 12" descr="Figure 11: Final scoring is enabled message on the List of Application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Figure 11: Final scoring is enabled message on the List of Applications screen 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0EEA" w14:textId="681C94F0" w:rsidR="00C643ED" w:rsidRPr="00E624BD" w:rsidRDefault="00C643ED" w:rsidP="00C643ED">
      <w:pPr>
        <w:pStyle w:val="ListParagraph"/>
        <w:spacing w:after="120" w:line="271" w:lineRule="auto"/>
        <w:ind w:left="0"/>
        <w:rPr>
          <w:rFonts w:asciiTheme="minorHAnsi" w:hAnsiTheme="minorHAnsi" w:cstheme="minorHAnsi"/>
          <w:b/>
          <w:bCs/>
          <w:i/>
          <w:iCs/>
          <w:shd w:val="clear" w:color="auto" w:fill="FFFFFF"/>
        </w:rPr>
      </w:pPr>
      <w:r w:rsidRPr="007D212E">
        <w:rPr>
          <w:rFonts w:asciiTheme="minorHAnsi" w:hAnsiTheme="minorHAnsi" w:cstheme="minorHAnsi"/>
          <w:i/>
          <w:iCs/>
          <w:shd w:val="clear" w:color="auto" w:fill="FFFFFF"/>
        </w:rPr>
        <w:t xml:space="preserve">Figure </w:t>
      </w:r>
      <w:r>
        <w:rPr>
          <w:rFonts w:asciiTheme="minorHAnsi" w:hAnsiTheme="minorHAnsi" w:cstheme="minorHAnsi"/>
          <w:i/>
          <w:iCs/>
          <w:shd w:val="clear" w:color="auto" w:fill="FFFFFF"/>
        </w:rPr>
        <w:t>1</w:t>
      </w:r>
      <w:r w:rsidR="00BE3FF9">
        <w:rPr>
          <w:rFonts w:asciiTheme="minorHAnsi" w:hAnsiTheme="minorHAnsi" w:cstheme="minorHAnsi"/>
          <w:i/>
          <w:iCs/>
          <w:shd w:val="clear" w:color="auto" w:fill="FFFFFF"/>
        </w:rPr>
        <w:t>3</w:t>
      </w:r>
      <w:r w:rsidRPr="007D212E">
        <w:rPr>
          <w:rFonts w:asciiTheme="minorHAnsi" w:hAnsiTheme="minorHAnsi" w:cstheme="minorHAnsi"/>
          <w:i/>
          <w:iCs/>
          <w:shd w:val="clear" w:color="auto" w:fill="FFFFFF"/>
        </w:rPr>
        <w:t xml:space="preserve">: </w:t>
      </w:r>
      <w:r>
        <w:rPr>
          <w:rFonts w:asciiTheme="minorHAnsi" w:hAnsiTheme="minorHAnsi" w:cstheme="minorHAnsi"/>
          <w:i/>
          <w:iCs/>
          <w:shd w:val="clear" w:color="auto" w:fill="FFFFFF"/>
        </w:rPr>
        <w:t xml:space="preserve">Final scoring is enabled message on </w:t>
      </w:r>
      <w:r w:rsidRPr="007D212E">
        <w:rPr>
          <w:rFonts w:asciiTheme="minorHAnsi" w:hAnsiTheme="minorHAnsi" w:cstheme="minorHAnsi"/>
          <w:i/>
          <w:iCs/>
          <w:shd w:val="clear" w:color="auto" w:fill="FFFFFF"/>
        </w:rPr>
        <w:t>the List of Applications screen</w:t>
      </w:r>
      <w:r w:rsidRPr="00E624BD">
        <w:rPr>
          <w:rFonts w:asciiTheme="minorHAnsi" w:hAnsiTheme="minorHAnsi" w:cstheme="minorHAnsi"/>
          <w:b/>
          <w:bCs/>
          <w:i/>
          <w:iCs/>
          <w:shd w:val="clear" w:color="auto" w:fill="FFFFFF"/>
        </w:rPr>
        <w:t xml:space="preserve"> </w:t>
      </w:r>
    </w:p>
    <w:p w14:paraId="48364048" w14:textId="77777777" w:rsidR="004A0E7D" w:rsidRPr="004A0E7D" w:rsidRDefault="004A0E7D" w:rsidP="004A0E7D">
      <w:pPr>
        <w:spacing w:after="120" w:line="271" w:lineRule="auto"/>
        <w:rPr>
          <w:sz w:val="24"/>
          <w:szCs w:val="24"/>
        </w:rPr>
      </w:pPr>
    </w:p>
    <w:p w14:paraId="6B8E47D6" w14:textId="77777777" w:rsidR="00695A7F" w:rsidRDefault="00695A7F"/>
    <w:sectPr w:rsidR="00695A7F" w:rsidSect="00973E3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E872A" w14:textId="77777777" w:rsidR="00206F70" w:rsidRDefault="00206F70" w:rsidP="00973E3D">
      <w:pPr>
        <w:spacing w:after="0" w:line="240" w:lineRule="auto"/>
      </w:pPr>
      <w:r>
        <w:separator/>
      </w:r>
    </w:p>
  </w:endnote>
  <w:endnote w:type="continuationSeparator" w:id="0">
    <w:p w14:paraId="087091E3" w14:textId="77777777" w:rsidR="00206F70" w:rsidRDefault="00206F70" w:rsidP="00973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57C51" w14:textId="77777777" w:rsidR="00246152" w:rsidRDefault="002461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240294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AAAD503" w14:textId="39D75EB5" w:rsidR="001D02AA" w:rsidRDefault="001D02A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>
          <w:rPr>
            <w:color w:val="7F7F7F" w:themeColor="background1" w:themeShade="7F"/>
            <w:spacing w:val="60"/>
          </w:rPr>
          <w:tab/>
          <w:t xml:space="preserve">         eRA Communications               May </w:t>
        </w:r>
        <w:r w:rsidR="00246152">
          <w:rPr>
            <w:color w:val="7F7F7F" w:themeColor="background1" w:themeShade="7F"/>
            <w:spacing w:val="60"/>
          </w:rPr>
          <w:t xml:space="preserve">25, </w:t>
        </w:r>
        <w:r>
          <w:rPr>
            <w:color w:val="7F7F7F" w:themeColor="background1" w:themeShade="7F"/>
            <w:spacing w:val="60"/>
          </w:rPr>
          <w:t>2023</w:t>
        </w:r>
      </w:p>
    </w:sdtContent>
  </w:sdt>
  <w:p w14:paraId="55E7CEC7" w14:textId="671278A2" w:rsidR="00D20EC9" w:rsidRDefault="00D20E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4EA9" w14:textId="77777777" w:rsidR="00246152" w:rsidRDefault="002461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5766A" w14:textId="77777777" w:rsidR="00206F70" w:rsidRDefault="00206F70" w:rsidP="00973E3D">
      <w:pPr>
        <w:spacing w:after="0" w:line="240" w:lineRule="auto"/>
      </w:pPr>
      <w:r>
        <w:separator/>
      </w:r>
    </w:p>
  </w:footnote>
  <w:footnote w:type="continuationSeparator" w:id="0">
    <w:p w14:paraId="7E36B7AD" w14:textId="77777777" w:rsidR="00206F70" w:rsidRDefault="00206F70" w:rsidP="00973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58DE9" w14:textId="77777777" w:rsidR="00246152" w:rsidRDefault="002461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5"/>
      <w:gridCol w:w="8185"/>
    </w:tblGrid>
    <w:tr w:rsidR="00973E3D" w:rsidRPr="00973E3D" w14:paraId="4F573E9B" w14:textId="77777777" w:rsidTr="00531918">
      <w:tc>
        <w:tcPr>
          <w:tcW w:w="1165" w:type="dxa"/>
        </w:tcPr>
        <w:p w14:paraId="0DF0CD7D" w14:textId="77777777" w:rsidR="00973E3D" w:rsidRPr="00973E3D" w:rsidRDefault="00973E3D" w:rsidP="00973E3D">
          <w:pPr>
            <w:spacing w:before="268" w:after="268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973E3D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6109A5E9" wp14:editId="4A2EC12C">
                <wp:extent cx="576072" cy="475488"/>
                <wp:effectExtent l="0" t="0" r="0" b="1270"/>
                <wp:docPr id="14" name="Picture 14" descr="eRA Logo&#10;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 descr="eRA Logo&#10;&#10;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" cy="475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85" w:type="dxa"/>
          <w:vAlign w:val="center"/>
        </w:tcPr>
        <w:p w14:paraId="6A07FBE4" w14:textId="7726AB5F" w:rsidR="00973E3D" w:rsidRPr="00973E3D" w:rsidRDefault="00B6517E" w:rsidP="00973E3D">
          <w:pPr>
            <w:keepNext/>
            <w:keepLines/>
            <w:spacing w:line="240" w:lineRule="auto"/>
            <w:contextualSpacing/>
            <w:jc w:val="right"/>
            <w:outlineLvl w:val="0"/>
            <w:rPr>
              <w:rFonts w:asciiTheme="majorHAnsi" w:eastAsiaTheme="majorEastAsia" w:hAnsiTheme="majorHAnsi" w:cstheme="majorBidi"/>
              <w:b/>
              <w:bCs/>
              <w:color w:val="182B55"/>
              <w:sz w:val="28"/>
              <w:szCs w:val="28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182B55"/>
              <w:sz w:val="28"/>
              <w:szCs w:val="28"/>
            </w:rPr>
            <w:t xml:space="preserve">Quick Start </w:t>
          </w:r>
          <w:r w:rsidR="001644BA">
            <w:rPr>
              <w:rFonts w:asciiTheme="majorHAnsi" w:eastAsiaTheme="majorEastAsia" w:hAnsiTheme="majorHAnsi" w:cstheme="majorBidi"/>
              <w:b/>
              <w:bCs/>
              <w:color w:val="182B55"/>
              <w:sz w:val="28"/>
              <w:szCs w:val="28"/>
            </w:rPr>
            <w:t xml:space="preserve">Guide </w:t>
          </w:r>
          <w:r w:rsidR="004F50AB">
            <w:rPr>
              <w:rFonts w:asciiTheme="majorHAnsi" w:eastAsiaTheme="majorEastAsia" w:hAnsiTheme="majorHAnsi" w:cstheme="majorBidi"/>
              <w:b/>
              <w:bCs/>
              <w:color w:val="182B55"/>
              <w:sz w:val="28"/>
              <w:szCs w:val="28"/>
            </w:rPr>
            <w:t>f</w:t>
          </w:r>
          <w:r w:rsidR="00973E3D">
            <w:rPr>
              <w:rFonts w:asciiTheme="majorHAnsi" w:eastAsiaTheme="majorEastAsia" w:hAnsiTheme="majorHAnsi" w:cstheme="majorBidi"/>
              <w:b/>
              <w:bCs/>
              <w:color w:val="182B55"/>
              <w:sz w:val="28"/>
              <w:szCs w:val="28"/>
            </w:rPr>
            <w:t>or Reviewers</w:t>
          </w:r>
          <w:r w:rsidR="00973E3D" w:rsidRPr="00973E3D">
            <w:rPr>
              <w:rFonts w:asciiTheme="majorHAnsi" w:eastAsiaTheme="majorEastAsia" w:hAnsiTheme="majorHAnsi" w:cstheme="majorBidi"/>
              <w:b/>
              <w:bCs/>
              <w:color w:val="182B55"/>
              <w:sz w:val="28"/>
              <w:szCs w:val="28"/>
            </w:rPr>
            <w:t>:</w:t>
          </w:r>
          <w:r w:rsidR="00973E3D">
            <w:rPr>
              <w:rFonts w:asciiTheme="majorHAnsi" w:eastAsiaTheme="majorEastAsia" w:hAnsiTheme="majorHAnsi" w:cstheme="majorBidi"/>
              <w:b/>
              <w:bCs/>
              <w:color w:val="182B55"/>
              <w:sz w:val="28"/>
              <w:szCs w:val="28"/>
            </w:rPr>
            <w:t xml:space="preserve"> Locating Confidentiality Statement</w:t>
          </w:r>
          <w:r w:rsidR="00973E3D" w:rsidRPr="00973E3D">
            <w:rPr>
              <w:rFonts w:asciiTheme="majorHAnsi" w:eastAsiaTheme="majorEastAsia" w:hAnsiTheme="majorHAnsi" w:cstheme="majorBidi"/>
              <w:b/>
              <w:bCs/>
              <w:color w:val="182B55"/>
              <w:sz w:val="28"/>
              <w:szCs w:val="28"/>
            </w:rPr>
            <w:t xml:space="preserve">, </w:t>
          </w:r>
          <w:r w:rsidR="00973E3D" w:rsidRPr="00973E3D">
            <w:rPr>
              <w:rFonts w:asciiTheme="majorHAnsi" w:eastAsiaTheme="majorEastAsia" w:hAnsiTheme="majorHAnsi" w:cstheme="majorBidi"/>
              <w:b/>
              <w:bCs/>
              <w:color w:val="182B55"/>
              <w:sz w:val="28"/>
              <w:szCs w:val="28"/>
            </w:rPr>
            <w:br/>
          </w:r>
          <w:r w:rsidR="00973E3D">
            <w:rPr>
              <w:rFonts w:asciiTheme="majorHAnsi" w:eastAsiaTheme="majorEastAsia" w:hAnsiTheme="majorHAnsi" w:cstheme="majorBidi"/>
              <w:b/>
              <w:bCs/>
              <w:color w:val="182B55"/>
              <w:sz w:val="28"/>
              <w:szCs w:val="28"/>
            </w:rPr>
            <w:t xml:space="preserve">Conflict of Interest, Critique Templates </w:t>
          </w:r>
          <w:r w:rsidR="00973E3D" w:rsidRPr="00973E3D">
            <w:rPr>
              <w:rFonts w:asciiTheme="majorHAnsi" w:eastAsiaTheme="majorEastAsia" w:hAnsiTheme="majorHAnsi" w:cstheme="majorBidi"/>
              <w:b/>
              <w:bCs/>
              <w:color w:val="182B55"/>
              <w:sz w:val="28"/>
              <w:szCs w:val="28"/>
            </w:rPr>
            <w:t xml:space="preserve">and </w:t>
          </w:r>
          <w:r w:rsidR="00973E3D">
            <w:rPr>
              <w:rFonts w:asciiTheme="majorHAnsi" w:eastAsiaTheme="majorEastAsia" w:hAnsiTheme="majorHAnsi" w:cstheme="majorBidi"/>
              <w:b/>
              <w:bCs/>
              <w:color w:val="182B55"/>
              <w:sz w:val="28"/>
              <w:szCs w:val="28"/>
            </w:rPr>
            <w:t>More in IAR</w:t>
          </w:r>
        </w:p>
      </w:tc>
    </w:tr>
  </w:tbl>
  <w:p w14:paraId="50A427F3" w14:textId="77777777" w:rsidR="00973E3D" w:rsidRDefault="00973E3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B0D83" w14:textId="77777777" w:rsidR="00246152" w:rsidRDefault="002461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D527B2"/>
    <w:multiLevelType w:val="hybridMultilevel"/>
    <w:tmpl w:val="CC5C5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5643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014"/>
    <w:rsid w:val="00095DD6"/>
    <w:rsid w:val="001644BA"/>
    <w:rsid w:val="00176B70"/>
    <w:rsid w:val="001D02AA"/>
    <w:rsid w:val="00206F70"/>
    <w:rsid w:val="00246152"/>
    <w:rsid w:val="00267EF7"/>
    <w:rsid w:val="00346BC1"/>
    <w:rsid w:val="00374950"/>
    <w:rsid w:val="003C7306"/>
    <w:rsid w:val="00417F70"/>
    <w:rsid w:val="0046759C"/>
    <w:rsid w:val="00471F45"/>
    <w:rsid w:val="004A0E7D"/>
    <w:rsid w:val="004C443A"/>
    <w:rsid w:val="004C6F27"/>
    <w:rsid w:val="004F50AB"/>
    <w:rsid w:val="00506A84"/>
    <w:rsid w:val="005A6D48"/>
    <w:rsid w:val="005A71FF"/>
    <w:rsid w:val="005C0A97"/>
    <w:rsid w:val="005F7881"/>
    <w:rsid w:val="006379A0"/>
    <w:rsid w:val="00662014"/>
    <w:rsid w:val="00695A7F"/>
    <w:rsid w:val="007C1027"/>
    <w:rsid w:val="008304F5"/>
    <w:rsid w:val="00835329"/>
    <w:rsid w:val="008554E9"/>
    <w:rsid w:val="008A030D"/>
    <w:rsid w:val="008B42C9"/>
    <w:rsid w:val="00973E3D"/>
    <w:rsid w:val="0099668E"/>
    <w:rsid w:val="009C2C04"/>
    <w:rsid w:val="00A17CA7"/>
    <w:rsid w:val="00A94178"/>
    <w:rsid w:val="00B35C04"/>
    <w:rsid w:val="00B6517E"/>
    <w:rsid w:val="00BE3FF9"/>
    <w:rsid w:val="00BE4449"/>
    <w:rsid w:val="00C643ED"/>
    <w:rsid w:val="00C80067"/>
    <w:rsid w:val="00CF67D3"/>
    <w:rsid w:val="00D20EC9"/>
    <w:rsid w:val="00D4343F"/>
    <w:rsid w:val="00E632E8"/>
    <w:rsid w:val="00E82645"/>
    <w:rsid w:val="00F2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ACC69"/>
  <w15:chartTrackingRefBased/>
  <w15:docId w15:val="{2EA80E3B-9D88-4B82-87D0-0ECAB7344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E3D"/>
    <w:pPr>
      <w:spacing w:line="252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3E3D"/>
    <w:pPr>
      <w:spacing w:after="0" w:line="240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3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E3D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73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E3D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973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E3FF9"/>
    <w:pPr>
      <w:spacing w:after="0" w:line="240" w:lineRule="auto"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3749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49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95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950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2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Subramanya, Manju (NIH/OD) [E]</dc:creator>
  <cp:keywords/>
  <dc:description/>
  <cp:lastModifiedBy>Subramanya, Manju (NIH/OD) [E]</cp:lastModifiedBy>
  <cp:revision>4</cp:revision>
  <dcterms:created xsi:type="dcterms:W3CDTF">2023-05-25T15:16:00Z</dcterms:created>
  <dcterms:modified xsi:type="dcterms:W3CDTF">2023-05-25T15:16:00Z</dcterms:modified>
</cp:coreProperties>
</file>