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83CB0" w14:textId="789855DF" w:rsidR="00CB64B4" w:rsidRDefault="00000000">
      <w:r>
        <w:pict w14:anchorId="072350B7">
          <v:rect id="_x0000_i1025" style="width:0;height:1.5pt" o:hralign="center" o:hrstd="t" o:hr="t" fillcolor="#a0a0a0" stroked="f"/>
        </w:pict>
      </w:r>
    </w:p>
    <w:p w14:paraId="059A185E" w14:textId="03C4A63F" w:rsidR="006725D5" w:rsidRDefault="006725D5">
      <w:r>
        <w:t>Reviewers can locate the critique template associated with their application in one of 3 places in IAR:</w:t>
      </w:r>
    </w:p>
    <w:p w14:paraId="00A17F7C" w14:textId="4EA47975" w:rsidR="006725D5" w:rsidRDefault="006725D5"/>
    <w:p w14:paraId="16D46D4D" w14:textId="4AC77955" w:rsidR="006725D5" w:rsidRDefault="006725D5" w:rsidP="006725D5">
      <w:pPr>
        <w:pStyle w:val="ListParagraph"/>
        <w:numPr>
          <w:ilvl w:val="0"/>
          <w:numId w:val="1"/>
        </w:numPr>
        <w:rPr>
          <w:b/>
        </w:rPr>
      </w:pPr>
      <w:r w:rsidRPr="006725D5">
        <w:rPr>
          <w:b/>
        </w:rPr>
        <w:t xml:space="preserve">On the </w:t>
      </w:r>
      <w:r w:rsidRPr="006725D5">
        <w:rPr>
          <w:b/>
          <w:i/>
        </w:rPr>
        <w:t>List of Applications</w:t>
      </w:r>
      <w:r w:rsidRPr="006725D5">
        <w:rPr>
          <w:b/>
        </w:rPr>
        <w:t xml:space="preserve"> screen</w:t>
      </w:r>
      <w:r w:rsidR="005E1891">
        <w:rPr>
          <w:b/>
        </w:rPr>
        <w:t>, by clicking on the</w:t>
      </w:r>
      <w:r w:rsidR="00A02F39">
        <w:rPr>
          <w:b/>
        </w:rPr>
        <w:t xml:space="preserve"> three-dot ellipsis icon and select the </w:t>
      </w:r>
      <w:r w:rsidR="005E1891">
        <w:rPr>
          <w:b/>
        </w:rPr>
        <w:t>‘</w:t>
      </w:r>
      <w:r w:rsidR="0022608F">
        <w:rPr>
          <w:b/>
        </w:rPr>
        <w:t>Critique</w:t>
      </w:r>
      <w:r w:rsidR="005E1891">
        <w:rPr>
          <w:b/>
        </w:rPr>
        <w:t xml:space="preserve"> Template’ link</w:t>
      </w:r>
    </w:p>
    <w:p w14:paraId="2362D679" w14:textId="77777777" w:rsidR="006725D5" w:rsidRPr="006725D5" w:rsidRDefault="006725D5" w:rsidP="006725D5">
      <w:pPr>
        <w:pStyle w:val="ListParagraph"/>
        <w:rPr>
          <w:b/>
        </w:rPr>
      </w:pPr>
    </w:p>
    <w:p w14:paraId="2CFE01AB" w14:textId="5D4182BB" w:rsidR="006725D5" w:rsidRPr="00F922BA" w:rsidRDefault="001C5BA5" w:rsidP="001C5BA5">
      <w:pPr>
        <w:ind w:left="720"/>
        <w:rPr>
          <w:sz w:val="48"/>
        </w:rPr>
      </w:pPr>
      <w:r>
        <w:rPr>
          <w:noProof/>
          <w:sz w:val="48"/>
        </w:rPr>
        <w:drawing>
          <wp:inline distT="0" distB="0" distL="0" distR="0" wp14:anchorId="3541350C" wp14:editId="4D307676">
            <wp:extent cx="5451728" cy="2008532"/>
            <wp:effectExtent l="19050" t="19050" r="15875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6245" cy="20138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E9F3745" w14:textId="7DF0BF8D" w:rsidR="006725D5" w:rsidRDefault="006725D5" w:rsidP="006725D5">
      <w:pPr>
        <w:pStyle w:val="ListParagraph"/>
      </w:pPr>
    </w:p>
    <w:p w14:paraId="78D39DF3" w14:textId="54D34C74" w:rsidR="006725D5" w:rsidRDefault="006725D5" w:rsidP="00A02F39">
      <w:pPr>
        <w:pStyle w:val="ListParagraph"/>
      </w:pPr>
      <w:r w:rsidRPr="005E1891">
        <w:rPr>
          <w:b/>
        </w:rPr>
        <w:t>Note:</w:t>
      </w:r>
      <w:r>
        <w:t xml:space="preserve"> </w:t>
      </w:r>
      <w:r w:rsidR="005E1891">
        <w:t>A reviewer can also download templates for all his or her assigned applications by clicking on the</w:t>
      </w:r>
      <w:r w:rsidR="00A02F39">
        <w:t xml:space="preserve"> </w:t>
      </w:r>
      <w:r w:rsidR="00A02F39" w:rsidRPr="00A02F39">
        <w:rPr>
          <w:b/>
          <w:bCs/>
        </w:rPr>
        <w:t>Download</w:t>
      </w:r>
      <w:r w:rsidR="00A02F39">
        <w:t xml:space="preserve"> button and selecting</w:t>
      </w:r>
      <w:r w:rsidR="005E1891">
        <w:t xml:space="preserve"> ‘Assigned Critique Templates</w:t>
      </w:r>
      <w:r w:rsidR="00A02F39">
        <w:t xml:space="preserve"> ZIP</w:t>
      </w:r>
      <w:r w:rsidR="005E1891">
        <w:t xml:space="preserve">.’  However, this link </w:t>
      </w:r>
      <w:r w:rsidR="005E1891" w:rsidRPr="005E1891">
        <w:t xml:space="preserve">will only show if </w:t>
      </w:r>
      <w:r w:rsidR="00F92CD6" w:rsidRPr="005E1891">
        <w:rPr>
          <w:b/>
          <w:bCs/>
          <w:i/>
          <w:iCs/>
        </w:rPr>
        <w:t>all</w:t>
      </w:r>
      <w:r w:rsidR="005E1891" w:rsidRPr="005E1891">
        <w:t xml:space="preserve"> the applications in the meeting have associated templates. It does</w:t>
      </w:r>
      <w:r w:rsidR="005E1891">
        <w:t>n’t matter if the</w:t>
      </w:r>
      <w:r w:rsidR="005E1891" w:rsidRPr="005E1891">
        <w:t xml:space="preserve"> reviewer’s assigned applications </w:t>
      </w:r>
      <w:r w:rsidR="005E1891">
        <w:t xml:space="preserve">all </w:t>
      </w:r>
      <w:r w:rsidR="005E1891" w:rsidRPr="005E1891">
        <w:t>have associated templates. If there are any unassi</w:t>
      </w:r>
      <w:r w:rsidR="005E1891">
        <w:t>gned or assigned applications with</w:t>
      </w:r>
      <w:r w:rsidR="005E1891" w:rsidRPr="005E1891">
        <w:t xml:space="preserve"> </w:t>
      </w:r>
      <w:r w:rsidR="005E1891">
        <w:t xml:space="preserve">no </w:t>
      </w:r>
      <w:r w:rsidR="005E1891" w:rsidRPr="005E1891">
        <w:t>associated</w:t>
      </w:r>
      <w:r w:rsidR="005E1891">
        <w:t xml:space="preserve"> template</w:t>
      </w:r>
      <w:r w:rsidR="005E1891" w:rsidRPr="005E1891">
        <w:t xml:space="preserve">, the link for the zip file will not appear. </w:t>
      </w:r>
    </w:p>
    <w:p w14:paraId="33164F93" w14:textId="77777777" w:rsidR="00A02F39" w:rsidRDefault="00A02F39" w:rsidP="00A02F39">
      <w:pPr>
        <w:pStyle w:val="ListParagraph"/>
      </w:pPr>
    </w:p>
    <w:p w14:paraId="0F28039D" w14:textId="25BAFD4C" w:rsidR="005E1891" w:rsidRDefault="006725D5" w:rsidP="005E1891">
      <w:pPr>
        <w:pStyle w:val="ListParagraph"/>
        <w:numPr>
          <w:ilvl w:val="0"/>
          <w:numId w:val="1"/>
        </w:numPr>
        <w:rPr>
          <w:b/>
        </w:rPr>
      </w:pPr>
      <w:r w:rsidRPr="006725D5">
        <w:rPr>
          <w:b/>
        </w:rPr>
        <w:t xml:space="preserve">On the </w:t>
      </w:r>
      <w:r w:rsidRPr="006725D5">
        <w:rPr>
          <w:b/>
          <w:i/>
        </w:rPr>
        <w:t>List of My Assigned Applications</w:t>
      </w:r>
      <w:r w:rsidRPr="006725D5">
        <w:rPr>
          <w:b/>
        </w:rPr>
        <w:t xml:space="preserve"> screen</w:t>
      </w:r>
      <w:r w:rsidR="005E1891">
        <w:rPr>
          <w:b/>
        </w:rPr>
        <w:t xml:space="preserve">, </w:t>
      </w:r>
      <w:r w:rsidR="0022608F">
        <w:rPr>
          <w:b/>
        </w:rPr>
        <w:t>by clicking on the three-dot ellipsis icon and select the ‘Critique Template’ link</w:t>
      </w:r>
    </w:p>
    <w:p w14:paraId="15A9B4B9" w14:textId="2FF618F4" w:rsidR="006725D5" w:rsidRPr="006725D5" w:rsidRDefault="006725D5" w:rsidP="005E1891">
      <w:pPr>
        <w:pStyle w:val="ListParagraph"/>
        <w:rPr>
          <w:b/>
        </w:rPr>
      </w:pPr>
    </w:p>
    <w:p w14:paraId="60A29C47" w14:textId="411C71A0" w:rsidR="006725D5" w:rsidRDefault="006725D5" w:rsidP="006725D5">
      <w:pPr>
        <w:pStyle w:val="ListParagraph"/>
      </w:pPr>
      <w:r>
        <w:rPr>
          <w:noProof/>
        </w:rPr>
        <w:drawing>
          <wp:inline distT="0" distB="0" distL="0" distR="0" wp14:anchorId="7B3FE502" wp14:editId="213DBB9E">
            <wp:extent cx="5391919" cy="2270282"/>
            <wp:effectExtent l="19050" t="19050" r="18415" b="158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919" cy="227028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55E3EC6" w14:textId="40F8BD8E" w:rsidR="006725D5" w:rsidRDefault="006725D5" w:rsidP="006725D5">
      <w:pPr>
        <w:pStyle w:val="ListParagraph"/>
      </w:pPr>
    </w:p>
    <w:p w14:paraId="218CCC27" w14:textId="3180A64C" w:rsidR="002454F0" w:rsidRDefault="002454F0" w:rsidP="006725D5">
      <w:pPr>
        <w:pStyle w:val="ListParagraph"/>
      </w:pPr>
    </w:p>
    <w:p w14:paraId="2F7878F1" w14:textId="77777777" w:rsidR="002454F0" w:rsidRDefault="002454F0" w:rsidP="006725D5">
      <w:pPr>
        <w:pStyle w:val="ListParagraph"/>
      </w:pPr>
    </w:p>
    <w:p w14:paraId="355F2DE2" w14:textId="48439FB6" w:rsidR="006725D5" w:rsidRPr="006725D5" w:rsidRDefault="006725D5" w:rsidP="006725D5">
      <w:pPr>
        <w:pStyle w:val="ListParagraph"/>
        <w:numPr>
          <w:ilvl w:val="0"/>
          <w:numId w:val="1"/>
        </w:numPr>
        <w:rPr>
          <w:b/>
        </w:rPr>
      </w:pPr>
      <w:r w:rsidRPr="006725D5">
        <w:rPr>
          <w:b/>
        </w:rPr>
        <w:t xml:space="preserve">In the </w:t>
      </w:r>
      <w:r w:rsidRPr="006725D5">
        <w:rPr>
          <w:b/>
          <w:i/>
        </w:rPr>
        <w:t>Meeting Materials</w:t>
      </w:r>
      <w:r w:rsidRPr="006725D5">
        <w:rPr>
          <w:b/>
        </w:rPr>
        <w:t xml:space="preserve"> folder</w:t>
      </w:r>
      <w:r w:rsidR="005E1891">
        <w:rPr>
          <w:b/>
        </w:rPr>
        <w:t xml:space="preserve">, </w:t>
      </w:r>
      <w:r w:rsidR="008D7FDD">
        <w:rPr>
          <w:b/>
        </w:rPr>
        <w:t xml:space="preserve">click on the three-dot ellipsis icon and selecting </w:t>
      </w:r>
      <w:r w:rsidR="005E1891">
        <w:rPr>
          <w:b/>
        </w:rPr>
        <w:t>the ‘View Template’ link</w:t>
      </w:r>
    </w:p>
    <w:p w14:paraId="4528BA9F" w14:textId="610B0504" w:rsidR="006725D5" w:rsidRDefault="005E1891" w:rsidP="006725D5">
      <w:pPr>
        <w:pStyle w:val="ListParagraph"/>
      </w:pPr>
      <w:r>
        <w:rPr>
          <w:noProof/>
        </w:rPr>
        <w:drawing>
          <wp:inline distT="0" distB="0" distL="0" distR="0" wp14:anchorId="7ECC5359" wp14:editId="2D9963AF">
            <wp:extent cx="5462546" cy="2486896"/>
            <wp:effectExtent l="0" t="0" r="508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0663" cy="2490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25D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320E8" w14:textId="77777777" w:rsidR="003D7EC5" w:rsidRDefault="003D7EC5" w:rsidP="006725D5">
      <w:pPr>
        <w:spacing w:after="0" w:line="240" w:lineRule="auto"/>
      </w:pPr>
      <w:r>
        <w:separator/>
      </w:r>
    </w:p>
  </w:endnote>
  <w:endnote w:type="continuationSeparator" w:id="0">
    <w:p w14:paraId="11CED89D" w14:textId="77777777" w:rsidR="003D7EC5" w:rsidRDefault="003D7EC5" w:rsidP="00672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3807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AE7175" w14:textId="22DA2E40" w:rsidR="00F922BA" w:rsidRDefault="00F922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1DA41D" w14:textId="45A3F78F" w:rsidR="005E1891" w:rsidRPr="005E1891" w:rsidRDefault="008D7FDD">
    <w:pPr>
      <w:pStyle w:val="Footer"/>
      <w:rPr>
        <w:i/>
      </w:rPr>
    </w:pPr>
    <w:r>
      <w:rPr>
        <w:i/>
      </w:rPr>
      <w:t>September 7, 2023</w:t>
    </w:r>
    <w:r w:rsidR="00F922BA">
      <w:rPr>
        <w:i/>
      </w:rPr>
      <w:tab/>
    </w:r>
    <w:r w:rsidR="00F922BA">
      <w:rPr>
        <w:i/>
      </w:rPr>
      <w:tab/>
      <w:t>eRA Communications &amp; Documentation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9510C" w14:textId="77777777" w:rsidR="003D7EC5" w:rsidRDefault="003D7EC5" w:rsidP="006725D5">
      <w:pPr>
        <w:spacing w:after="0" w:line="240" w:lineRule="auto"/>
      </w:pPr>
      <w:r>
        <w:separator/>
      </w:r>
    </w:p>
  </w:footnote>
  <w:footnote w:type="continuationSeparator" w:id="0">
    <w:p w14:paraId="57A9BD88" w14:textId="77777777" w:rsidR="003D7EC5" w:rsidRDefault="003D7EC5" w:rsidP="00672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6D60" w14:textId="56F938F4" w:rsidR="006725D5" w:rsidRPr="005E1891" w:rsidRDefault="005E1891">
    <w:pPr>
      <w:pStyle w:val="Header"/>
      <w:rPr>
        <w:b/>
        <w:color w:val="4472C4" w:themeColor="accent1"/>
        <w:sz w:val="40"/>
        <w:szCs w:val="40"/>
      </w:rPr>
    </w:pPr>
    <w:r>
      <w:rPr>
        <w:b/>
        <w:color w:val="4472C4" w:themeColor="accent1"/>
        <w:sz w:val="40"/>
        <w:szCs w:val="40"/>
      </w:rPr>
      <w:t>Reviewers: L</w:t>
    </w:r>
    <w:r w:rsidR="006725D5" w:rsidRPr="005E1891">
      <w:rPr>
        <w:b/>
        <w:color w:val="4472C4" w:themeColor="accent1"/>
        <w:sz w:val="40"/>
        <w:szCs w:val="40"/>
      </w:rPr>
      <w:t>o</w:t>
    </w:r>
    <w:r>
      <w:rPr>
        <w:b/>
        <w:color w:val="4472C4" w:themeColor="accent1"/>
        <w:sz w:val="40"/>
        <w:szCs w:val="40"/>
      </w:rPr>
      <w:t>cating</w:t>
    </w:r>
    <w:r w:rsidR="006725D5" w:rsidRPr="005E1891">
      <w:rPr>
        <w:b/>
        <w:color w:val="4472C4" w:themeColor="accent1"/>
        <w:sz w:val="40"/>
        <w:szCs w:val="40"/>
      </w:rPr>
      <w:t xml:space="preserve"> Critique Template Link in IAR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47E49"/>
    <w:multiLevelType w:val="hybridMultilevel"/>
    <w:tmpl w:val="2B42D9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842196"/>
    <w:multiLevelType w:val="hybridMultilevel"/>
    <w:tmpl w:val="4BC66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D40690"/>
    <w:multiLevelType w:val="hybridMultilevel"/>
    <w:tmpl w:val="B45CC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525939">
    <w:abstractNumId w:val="2"/>
  </w:num>
  <w:num w:numId="2" w16cid:durableId="1021398459">
    <w:abstractNumId w:val="0"/>
  </w:num>
  <w:num w:numId="3" w16cid:durableId="1652754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B4"/>
    <w:rsid w:val="001C5BA5"/>
    <w:rsid w:val="0022608F"/>
    <w:rsid w:val="002454F0"/>
    <w:rsid w:val="00363C78"/>
    <w:rsid w:val="0039518F"/>
    <w:rsid w:val="003D7EC5"/>
    <w:rsid w:val="005E1891"/>
    <w:rsid w:val="005E7D47"/>
    <w:rsid w:val="006725D5"/>
    <w:rsid w:val="008D7FDD"/>
    <w:rsid w:val="00A02F39"/>
    <w:rsid w:val="00CB64B4"/>
    <w:rsid w:val="00F922BA"/>
    <w:rsid w:val="00F9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33F6E"/>
  <w15:chartTrackingRefBased/>
  <w15:docId w15:val="{4DA106C8-B850-4934-A297-3D363865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5D5"/>
  </w:style>
  <w:style w:type="paragraph" w:styleId="Footer">
    <w:name w:val="footer"/>
    <w:basedOn w:val="Normal"/>
    <w:link w:val="FooterChar"/>
    <w:uiPriority w:val="99"/>
    <w:unhideWhenUsed/>
    <w:rsid w:val="00672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5D5"/>
  </w:style>
  <w:style w:type="paragraph" w:styleId="ListParagraph">
    <w:name w:val="List Paragraph"/>
    <w:basedOn w:val="Normal"/>
    <w:uiPriority w:val="34"/>
    <w:qFormat/>
    <w:rsid w:val="00672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Subramanya, Manju (NIH/OD) [E]</dc:creator>
  <cp:keywords/>
  <dc:description/>
  <cp:lastModifiedBy>Schumaker, Joseph (NIH/OD) [E]</cp:lastModifiedBy>
  <cp:revision>6</cp:revision>
  <dcterms:created xsi:type="dcterms:W3CDTF">2018-03-09T17:51:00Z</dcterms:created>
  <dcterms:modified xsi:type="dcterms:W3CDTF">2023-09-07T14:40:00Z</dcterms:modified>
</cp:coreProperties>
</file>