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EE974" w14:textId="3E34161D" w:rsidR="00490B61" w:rsidRPr="00490B61" w:rsidRDefault="00785588" w:rsidP="000D0A66">
      <w:r>
        <w:pict w14:anchorId="6F411B2B">
          <v:rect id="_x0000_i1025" style="width:0;height:1.5pt" o:hralign="center" o:hrstd="t" o:hr="t" fillcolor="#a0a0a0" stroked="f"/>
        </w:pict>
      </w:r>
    </w:p>
    <w:sdt>
      <w:sdtPr>
        <w:rPr>
          <w:rFonts w:asciiTheme="minorHAnsi" w:eastAsiaTheme="minorHAnsi" w:hAnsiTheme="minorHAnsi" w:cstheme="minorBidi"/>
          <w:b w:val="0"/>
          <w:bCs w:val="0"/>
          <w:color w:val="auto"/>
          <w:sz w:val="22"/>
          <w:szCs w:val="22"/>
        </w:rPr>
        <w:id w:val="349222241"/>
        <w:docPartObj>
          <w:docPartGallery w:val="Table of Contents"/>
          <w:docPartUnique/>
        </w:docPartObj>
      </w:sdtPr>
      <w:sdtEndPr>
        <w:rPr>
          <w:noProof/>
          <w:sz w:val="24"/>
          <w:szCs w:val="24"/>
        </w:rPr>
      </w:sdtEndPr>
      <w:sdtContent>
        <w:p w14:paraId="56ED5AC3" w14:textId="77777777" w:rsidR="00514831" w:rsidRPr="00B875DF" w:rsidRDefault="00514831" w:rsidP="000D0A66">
          <w:pPr>
            <w:pStyle w:val="TOCHeading"/>
          </w:pPr>
          <w:r w:rsidRPr="00B875DF">
            <w:t>Contents</w:t>
          </w:r>
        </w:p>
        <w:p w14:paraId="46F44E61" w14:textId="2E3F59D5" w:rsidR="007C39E7" w:rsidRDefault="00514831">
          <w:pPr>
            <w:pStyle w:val="TOC1"/>
            <w:rPr>
              <w:rFonts w:eastAsiaTheme="minorEastAsia"/>
              <w:noProof/>
              <w:kern w:val="2"/>
              <w:sz w:val="22"/>
              <w:szCs w:val="22"/>
              <w14:ligatures w14:val="standardContextual"/>
            </w:rPr>
          </w:pPr>
          <w:r>
            <w:rPr>
              <w:b/>
              <w:bCs/>
            </w:rPr>
            <w:fldChar w:fldCharType="begin"/>
          </w:r>
          <w:r>
            <w:instrText xml:space="preserve"> TOC \o "1-3" \h \z \u </w:instrText>
          </w:r>
          <w:r>
            <w:rPr>
              <w:b/>
              <w:bCs/>
            </w:rPr>
            <w:fldChar w:fldCharType="separate"/>
          </w:r>
          <w:hyperlink w:anchor="_Toc168051675" w:history="1">
            <w:r w:rsidR="007C39E7" w:rsidRPr="00C153A1">
              <w:rPr>
                <w:rStyle w:val="Hyperlink"/>
                <w:noProof/>
              </w:rPr>
              <w:t>Purpose of this Document</w:t>
            </w:r>
            <w:r w:rsidR="007C39E7">
              <w:rPr>
                <w:noProof/>
                <w:webHidden/>
              </w:rPr>
              <w:tab/>
            </w:r>
            <w:r w:rsidR="007C39E7">
              <w:rPr>
                <w:noProof/>
                <w:webHidden/>
              </w:rPr>
              <w:fldChar w:fldCharType="begin"/>
            </w:r>
            <w:r w:rsidR="007C39E7">
              <w:rPr>
                <w:noProof/>
                <w:webHidden/>
              </w:rPr>
              <w:instrText xml:space="preserve"> PAGEREF _Toc168051675 \h </w:instrText>
            </w:r>
            <w:r w:rsidR="007C39E7">
              <w:rPr>
                <w:noProof/>
                <w:webHidden/>
              </w:rPr>
            </w:r>
            <w:r w:rsidR="007C39E7">
              <w:rPr>
                <w:noProof/>
                <w:webHidden/>
              </w:rPr>
              <w:fldChar w:fldCharType="separate"/>
            </w:r>
            <w:r w:rsidR="007C39E7">
              <w:rPr>
                <w:noProof/>
                <w:webHidden/>
              </w:rPr>
              <w:t>1</w:t>
            </w:r>
            <w:r w:rsidR="007C39E7">
              <w:rPr>
                <w:noProof/>
                <w:webHidden/>
              </w:rPr>
              <w:fldChar w:fldCharType="end"/>
            </w:r>
          </w:hyperlink>
        </w:p>
        <w:p w14:paraId="256FBC4D" w14:textId="3C91D5AD" w:rsidR="007C39E7" w:rsidRDefault="00785588">
          <w:pPr>
            <w:pStyle w:val="TOC1"/>
            <w:rPr>
              <w:rFonts w:eastAsiaTheme="minorEastAsia"/>
              <w:noProof/>
              <w:kern w:val="2"/>
              <w:sz w:val="22"/>
              <w:szCs w:val="22"/>
              <w14:ligatures w14:val="standardContextual"/>
            </w:rPr>
          </w:pPr>
          <w:hyperlink w:anchor="_Toc168051676" w:history="1">
            <w:r w:rsidR="007C39E7" w:rsidRPr="00C153A1">
              <w:rPr>
                <w:rStyle w:val="Hyperlink"/>
                <w:noProof/>
              </w:rPr>
              <w:t>Policy Background</w:t>
            </w:r>
            <w:r w:rsidR="007C39E7">
              <w:rPr>
                <w:noProof/>
                <w:webHidden/>
              </w:rPr>
              <w:tab/>
            </w:r>
            <w:r w:rsidR="007C39E7">
              <w:rPr>
                <w:noProof/>
                <w:webHidden/>
              </w:rPr>
              <w:fldChar w:fldCharType="begin"/>
            </w:r>
            <w:r w:rsidR="007C39E7">
              <w:rPr>
                <w:noProof/>
                <w:webHidden/>
              </w:rPr>
              <w:instrText xml:space="preserve"> PAGEREF _Toc168051676 \h </w:instrText>
            </w:r>
            <w:r w:rsidR="007C39E7">
              <w:rPr>
                <w:noProof/>
                <w:webHidden/>
              </w:rPr>
            </w:r>
            <w:r w:rsidR="007C39E7">
              <w:rPr>
                <w:noProof/>
                <w:webHidden/>
              </w:rPr>
              <w:fldChar w:fldCharType="separate"/>
            </w:r>
            <w:r w:rsidR="007C39E7">
              <w:rPr>
                <w:noProof/>
                <w:webHidden/>
              </w:rPr>
              <w:t>2</w:t>
            </w:r>
            <w:r w:rsidR="007C39E7">
              <w:rPr>
                <w:noProof/>
                <w:webHidden/>
              </w:rPr>
              <w:fldChar w:fldCharType="end"/>
            </w:r>
          </w:hyperlink>
        </w:p>
        <w:p w14:paraId="4A97A060" w14:textId="238DA73C" w:rsidR="007C39E7" w:rsidRDefault="00785588">
          <w:pPr>
            <w:pStyle w:val="TOC1"/>
            <w:rPr>
              <w:rFonts w:eastAsiaTheme="minorEastAsia"/>
              <w:noProof/>
              <w:kern w:val="2"/>
              <w:sz w:val="22"/>
              <w:szCs w:val="22"/>
              <w14:ligatures w14:val="standardContextual"/>
            </w:rPr>
          </w:pPr>
          <w:hyperlink w:anchor="_Toc168051677" w:history="1">
            <w:r w:rsidR="007C39E7" w:rsidRPr="00C153A1">
              <w:rPr>
                <w:rStyle w:val="Hyperlink"/>
                <w:noProof/>
              </w:rPr>
              <w:t>Data Flow of Direct Vendor Entry in HSS/ASSIST</w:t>
            </w:r>
            <w:r w:rsidR="007C39E7">
              <w:rPr>
                <w:noProof/>
                <w:webHidden/>
              </w:rPr>
              <w:tab/>
            </w:r>
            <w:r w:rsidR="007C39E7">
              <w:rPr>
                <w:noProof/>
                <w:webHidden/>
              </w:rPr>
              <w:fldChar w:fldCharType="begin"/>
            </w:r>
            <w:r w:rsidR="007C39E7">
              <w:rPr>
                <w:noProof/>
                <w:webHidden/>
              </w:rPr>
              <w:instrText xml:space="preserve"> PAGEREF _Toc168051677 \h </w:instrText>
            </w:r>
            <w:r w:rsidR="007C39E7">
              <w:rPr>
                <w:noProof/>
                <w:webHidden/>
              </w:rPr>
            </w:r>
            <w:r w:rsidR="007C39E7">
              <w:rPr>
                <w:noProof/>
                <w:webHidden/>
              </w:rPr>
              <w:fldChar w:fldCharType="separate"/>
            </w:r>
            <w:r w:rsidR="007C39E7">
              <w:rPr>
                <w:noProof/>
                <w:webHidden/>
              </w:rPr>
              <w:t>3</w:t>
            </w:r>
            <w:r w:rsidR="007C39E7">
              <w:rPr>
                <w:noProof/>
                <w:webHidden/>
              </w:rPr>
              <w:fldChar w:fldCharType="end"/>
            </w:r>
          </w:hyperlink>
        </w:p>
        <w:p w14:paraId="35F06AE0" w14:textId="12835EA9" w:rsidR="007C39E7" w:rsidRDefault="00785588">
          <w:pPr>
            <w:pStyle w:val="TOC1"/>
            <w:rPr>
              <w:rFonts w:eastAsiaTheme="minorEastAsia"/>
              <w:noProof/>
              <w:kern w:val="2"/>
              <w:sz w:val="22"/>
              <w:szCs w:val="22"/>
              <w14:ligatures w14:val="standardContextual"/>
            </w:rPr>
          </w:pPr>
          <w:hyperlink w:anchor="_Toc168051678" w:history="1">
            <w:r w:rsidR="007C39E7" w:rsidRPr="00C153A1">
              <w:rPr>
                <w:rStyle w:val="Hyperlink"/>
                <w:noProof/>
              </w:rPr>
              <w:t>Logging in to eRA Commons</w:t>
            </w:r>
            <w:r w:rsidR="007C39E7">
              <w:rPr>
                <w:noProof/>
                <w:webHidden/>
              </w:rPr>
              <w:tab/>
            </w:r>
            <w:r w:rsidR="007C39E7">
              <w:rPr>
                <w:noProof/>
                <w:webHidden/>
              </w:rPr>
              <w:fldChar w:fldCharType="begin"/>
            </w:r>
            <w:r w:rsidR="007C39E7">
              <w:rPr>
                <w:noProof/>
                <w:webHidden/>
              </w:rPr>
              <w:instrText xml:space="preserve"> PAGEREF _Toc168051678 \h </w:instrText>
            </w:r>
            <w:r w:rsidR="007C39E7">
              <w:rPr>
                <w:noProof/>
                <w:webHidden/>
              </w:rPr>
            </w:r>
            <w:r w:rsidR="007C39E7">
              <w:rPr>
                <w:noProof/>
                <w:webHidden/>
              </w:rPr>
              <w:fldChar w:fldCharType="separate"/>
            </w:r>
            <w:r w:rsidR="007C39E7">
              <w:rPr>
                <w:noProof/>
                <w:webHidden/>
              </w:rPr>
              <w:t>3</w:t>
            </w:r>
            <w:r w:rsidR="007C39E7">
              <w:rPr>
                <w:noProof/>
                <w:webHidden/>
              </w:rPr>
              <w:fldChar w:fldCharType="end"/>
            </w:r>
          </w:hyperlink>
        </w:p>
        <w:p w14:paraId="6340F1B5" w14:textId="6A6931F9" w:rsidR="007C39E7" w:rsidRDefault="00785588">
          <w:pPr>
            <w:pStyle w:val="TOC1"/>
            <w:rPr>
              <w:rFonts w:eastAsiaTheme="minorEastAsia"/>
              <w:noProof/>
              <w:kern w:val="2"/>
              <w:sz w:val="22"/>
              <w:szCs w:val="22"/>
              <w14:ligatures w14:val="standardContextual"/>
            </w:rPr>
          </w:pPr>
          <w:hyperlink w:anchor="_Toc168051679" w:history="1">
            <w:r w:rsidR="007C39E7" w:rsidRPr="00C153A1">
              <w:rPr>
                <w:rStyle w:val="Hyperlink"/>
                <w:noProof/>
              </w:rPr>
              <w:t>Finding a Contract Project to Edit</w:t>
            </w:r>
            <w:r w:rsidR="007C39E7">
              <w:rPr>
                <w:noProof/>
                <w:webHidden/>
              </w:rPr>
              <w:tab/>
            </w:r>
            <w:r w:rsidR="007C39E7">
              <w:rPr>
                <w:noProof/>
                <w:webHidden/>
              </w:rPr>
              <w:fldChar w:fldCharType="begin"/>
            </w:r>
            <w:r w:rsidR="007C39E7">
              <w:rPr>
                <w:noProof/>
                <w:webHidden/>
              </w:rPr>
              <w:instrText xml:space="preserve"> PAGEREF _Toc168051679 \h </w:instrText>
            </w:r>
            <w:r w:rsidR="007C39E7">
              <w:rPr>
                <w:noProof/>
                <w:webHidden/>
              </w:rPr>
            </w:r>
            <w:r w:rsidR="007C39E7">
              <w:rPr>
                <w:noProof/>
                <w:webHidden/>
              </w:rPr>
              <w:fldChar w:fldCharType="separate"/>
            </w:r>
            <w:r w:rsidR="007C39E7">
              <w:rPr>
                <w:noProof/>
                <w:webHidden/>
              </w:rPr>
              <w:t>4</w:t>
            </w:r>
            <w:r w:rsidR="007C39E7">
              <w:rPr>
                <w:noProof/>
                <w:webHidden/>
              </w:rPr>
              <w:fldChar w:fldCharType="end"/>
            </w:r>
          </w:hyperlink>
        </w:p>
        <w:p w14:paraId="4D85A0E4" w14:textId="70D92996" w:rsidR="007C39E7" w:rsidRDefault="00785588">
          <w:pPr>
            <w:pStyle w:val="TOC1"/>
            <w:rPr>
              <w:rFonts w:eastAsiaTheme="minorEastAsia"/>
              <w:noProof/>
              <w:kern w:val="2"/>
              <w:sz w:val="22"/>
              <w:szCs w:val="22"/>
              <w14:ligatures w14:val="standardContextual"/>
            </w:rPr>
          </w:pPr>
          <w:hyperlink w:anchor="_Toc168051680" w:history="1">
            <w:r w:rsidR="007C39E7" w:rsidRPr="00C153A1">
              <w:rPr>
                <w:rStyle w:val="Hyperlink"/>
                <w:noProof/>
              </w:rPr>
              <w:t>Adding a New Study</w:t>
            </w:r>
            <w:r w:rsidR="007C39E7">
              <w:rPr>
                <w:noProof/>
                <w:webHidden/>
              </w:rPr>
              <w:tab/>
            </w:r>
            <w:r w:rsidR="007C39E7">
              <w:rPr>
                <w:noProof/>
                <w:webHidden/>
              </w:rPr>
              <w:fldChar w:fldCharType="begin"/>
            </w:r>
            <w:r w:rsidR="007C39E7">
              <w:rPr>
                <w:noProof/>
                <w:webHidden/>
              </w:rPr>
              <w:instrText xml:space="preserve"> PAGEREF _Toc168051680 \h </w:instrText>
            </w:r>
            <w:r w:rsidR="007C39E7">
              <w:rPr>
                <w:noProof/>
                <w:webHidden/>
              </w:rPr>
            </w:r>
            <w:r w:rsidR="007C39E7">
              <w:rPr>
                <w:noProof/>
                <w:webHidden/>
              </w:rPr>
              <w:fldChar w:fldCharType="separate"/>
            </w:r>
            <w:r w:rsidR="007C39E7">
              <w:rPr>
                <w:noProof/>
                <w:webHidden/>
              </w:rPr>
              <w:t>6</w:t>
            </w:r>
            <w:r w:rsidR="007C39E7">
              <w:rPr>
                <w:noProof/>
                <w:webHidden/>
              </w:rPr>
              <w:fldChar w:fldCharType="end"/>
            </w:r>
          </w:hyperlink>
        </w:p>
        <w:p w14:paraId="1A7A3980" w14:textId="3C141278" w:rsidR="007C39E7" w:rsidRDefault="00785588">
          <w:pPr>
            <w:pStyle w:val="TOC1"/>
            <w:rPr>
              <w:rFonts w:eastAsiaTheme="minorEastAsia"/>
              <w:noProof/>
              <w:kern w:val="2"/>
              <w:sz w:val="22"/>
              <w:szCs w:val="22"/>
              <w14:ligatures w14:val="standardContextual"/>
            </w:rPr>
          </w:pPr>
          <w:hyperlink w:anchor="_Toc168051681" w:history="1">
            <w:r w:rsidR="007C39E7" w:rsidRPr="00C153A1">
              <w:rPr>
                <w:rStyle w:val="Hyperlink"/>
                <w:noProof/>
              </w:rPr>
              <w:t>Editing an Existing Study</w:t>
            </w:r>
            <w:r w:rsidR="007C39E7">
              <w:rPr>
                <w:noProof/>
                <w:webHidden/>
              </w:rPr>
              <w:tab/>
            </w:r>
            <w:r w:rsidR="007C39E7">
              <w:rPr>
                <w:noProof/>
                <w:webHidden/>
              </w:rPr>
              <w:fldChar w:fldCharType="begin"/>
            </w:r>
            <w:r w:rsidR="007C39E7">
              <w:rPr>
                <w:noProof/>
                <w:webHidden/>
              </w:rPr>
              <w:instrText xml:space="preserve"> PAGEREF _Toc168051681 \h </w:instrText>
            </w:r>
            <w:r w:rsidR="007C39E7">
              <w:rPr>
                <w:noProof/>
                <w:webHidden/>
              </w:rPr>
            </w:r>
            <w:r w:rsidR="007C39E7">
              <w:rPr>
                <w:noProof/>
                <w:webHidden/>
              </w:rPr>
              <w:fldChar w:fldCharType="separate"/>
            </w:r>
            <w:r w:rsidR="007C39E7">
              <w:rPr>
                <w:noProof/>
                <w:webHidden/>
              </w:rPr>
              <w:t>7</w:t>
            </w:r>
            <w:r w:rsidR="007C39E7">
              <w:rPr>
                <w:noProof/>
                <w:webHidden/>
              </w:rPr>
              <w:fldChar w:fldCharType="end"/>
            </w:r>
          </w:hyperlink>
        </w:p>
        <w:p w14:paraId="5DFCA1D7" w14:textId="2AD80E91" w:rsidR="007C39E7" w:rsidRDefault="00785588">
          <w:pPr>
            <w:pStyle w:val="TOC1"/>
            <w:rPr>
              <w:rFonts w:eastAsiaTheme="minorEastAsia"/>
              <w:noProof/>
              <w:kern w:val="2"/>
              <w:sz w:val="22"/>
              <w:szCs w:val="22"/>
              <w14:ligatures w14:val="standardContextual"/>
            </w:rPr>
          </w:pPr>
          <w:hyperlink w:anchor="_Toc168051682" w:history="1">
            <w:r w:rsidR="007C39E7" w:rsidRPr="00C153A1">
              <w:rPr>
                <w:rStyle w:val="Hyperlink"/>
                <w:noProof/>
              </w:rPr>
              <w:t>Deleting an Existing Study</w:t>
            </w:r>
            <w:r w:rsidR="007C39E7">
              <w:rPr>
                <w:noProof/>
                <w:webHidden/>
              </w:rPr>
              <w:tab/>
            </w:r>
            <w:r w:rsidR="007C39E7">
              <w:rPr>
                <w:noProof/>
                <w:webHidden/>
              </w:rPr>
              <w:fldChar w:fldCharType="begin"/>
            </w:r>
            <w:r w:rsidR="007C39E7">
              <w:rPr>
                <w:noProof/>
                <w:webHidden/>
              </w:rPr>
              <w:instrText xml:space="preserve"> PAGEREF _Toc168051682 \h </w:instrText>
            </w:r>
            <w:r w:rsidR="007C39E7">
              <w:rPr>
                <w:noProof/>
                <w:webHidden/>
              </w:rPr>
            </w:r>
            <w:r w:rsidR="007C39E7">
              <w:rPr>
                <w:noProof/>
                <w:webHidden/>
              </w:rPr>
              <w:fldChar w:fldCharType="separate"/>
            </w:r>
            <w:r w:rsidR="007C39E7">
              <w:rPr>
                <w:noProof/>
                <w:webHidden/>
              </w:rPr>
              <w:t>8</w:t>
            </w:r>
            <w:r w:rsidR="007C39E7">
              <w:rPr>
                <w:noProof/>
                <w:webHidden/>
              </w:rPr>
              <w:fldChar w:fldCharType="end"/>
            </w:r>
          </w:hyperlink>
        </w:p>
        <w:p w14:paraId="3FD993BE" w14:textId="2A0DC201" w:rsidR="007C39E7" w:rsidRDefault="00785588">
          <w:pPr>
            <w:pStyle w:val="TOC1"/>
            <w:rPr>
              <w:rFonts w:eastAsiaTheme="minorEastAsia"/>
              <w:noProof/>
              <w:kern w:val="2"/>
              <w:sz w:val="22"/>
              <w:szCs w:val="22"/>
              <w14:ligatures w14:val="standardContextual"/>
            </w:rPr>
          </w:pPr>
          <w:hyperlink w:anchor="_Toc168051683" w:history="1">
            <w:r w:rsidR="007C39E7" w:rsidRPr="00C153A1">
              <w:rPr>
                <w:rStyle w:val="Hyperlink"/>
                <w:noProof/>
              </w:rPr>
              <w:t>Adding an Inclusion Enrollment Report (IER) to a Study</w:t>
            </w:r>
            <w:r w:rsidR="007C39E7">
              <w:rPr>
                <w:noProof/>
                <w:webHidden/>
              </w:rPr>
              <w:tab/>
            </w:r>
            <w:r w:rsidR="007C39E7">
              <w:rPr>
                <w:noProof/>
                <w:webHidden/>
              </w:rPr>
              <w:fldChar w:fldCharType="begin"/>
            </w:r>
            <w:r w:rsidR="007C39E7">
              <w:rPr>
                <w:noProof/>
                <w:webHidden/>
              </w:rPr>
              <w:instrText xml:space="preserve"> PAGEREF _Toc168051683 \h </w:instrText>
            </w:r>
            <w:r w:rsidR="007C39E7">
              <w:rPr>
                <w:noProof/>
                <w:webHidden/>
              </w:rPr>
            </w:r>
            <w:r w:rsidR="007C39E7">
              <w:rPr>
                <w:noProof/>
                <w:webHidden/>
              </w:rPr>
              <w:fldChar w:fldCharType="separate"/>
            </w:r>
            <w:r w:rsidR="007C39E7">
              <w:rPr>
                <w:noProof/>
                <w:webHidden/>
              </w:rPr>
              <w:t>8</w:t>
            </w:r>
            <w:r w:rsidR="007C39E7">
              <w:rPr>
                <w:noProof/>
                <w:webHidden/>
              </w:rPr>
              <w:fldChar w:fldCharType="end"/>
            </w:r>
          </w:hyperlink>
        </w:p>
        <w:p w14:paraId="1905A350" w14:textId="64967C3A" w:rsidR="007C39E7" w:rsidRDefault="00785588">
          <w:pPr>
            <w:pStyle w:val="TOC1"/>
            <w:rPr>
              <w:rFonts w:eastAsiaTheme="minorEastAsia"/>
              <w:noProof/>
              <w:kern w:val="2"/>
              <w:sz w:val="22"/>
              <w:szCs w:val="22"/>
              <w14:ligatures w14:val="standardContextual"/>
            </w:rPr>
          </w:pPr>
          <w:hyperlink w:anchor="_Toc168051684" w:history="1">
            <w:r w:rsidR="007C39E7" w:rsidRPr="00C153A1">
              <w:rPr>
                <w:rStyle w:val="Hyperlink"/>
                <w:noProof/>
              </w:rPr>
              <w:t>Editing an Existing Inclusion Enrollment Report (IER)</w:t>
            </w:r>
            <w:r w:rsidR="007C39E7">
              <w:rPr>
                <w:noProof/>
                <w:webHidden/>
              </w:rPr>
              <w:tab/>
            </w:r>
            <w:r w:rsidR="007C39E7">
              <w:rPr>
                <w:noProof/>
                <w:webHidden/>
              </w:rPr>
              <w:fldChar w:fldCharType="begin"/>
            </w:r>
            <w:r w:rsidR="007C39E7">
              <w:rPr>
                <w:noProof/>
                <w:webHidden/>
              </w:rPr>
              <w:instrText xml:space="preserve"> PAGEREF _Toc168051684 \h </w:instrText>
            </w:r>
            <w:r w:rsidR="007C39E7">
              <w:rPr>
                <w:noProof/>
                <w:webHidden/>
              </w:rPr>
            </w:r>
            <w:r w:rsidR="007C39E7">
              <w:rPr>
                <w:noProof/>
                <w:webHidden/>
              </w:rPr>
              <w:fldChar w:fldCharType="separate"/>
            </w:r>
            <w:r w:rsidR="007C39E7">
              <w:rPr>
                <w:noProof/>
                <w:webHidden/>
              </w:rPr>
              <w:t>10</w:t>
            </w:r>
            <w:r w:rsidR="007C39E7">
              <w:rPr>
                <w:noProof/>
                <w:webHidden/>
              </w:rPr>
              <w:fldChar w:fldCharType="end"/>
            </w:r>
          </w:hyperlink>
        </w:p>
        <w:p w14:paraId="0856EBE3" w14:textId="32962BF2" w:rsidR="007C39E7" w:rsidRDefault="00785588">
          <w:pPr>
            <w:pStyle w:val="TOC1"/>
            <w:rPr>
              <w:rFonts w:eastAsiaTheme="minorEastAsia"/>
              <w:noProof/>
              <w:kern w:val="2"/>
              <w:sz w:val="22"/>
              <w:szCs w:val="22"/>
              <w14:ligatures w14:val="standardContextual"/>
            </w:rPr>
          </w:pPr>
          <w:hyperlink w:anchor="_Toc168051685" w:history="1">
            <w:r w:rsidR="007C39E7" w:rsidRPr="00C153A1">
              <w:rPr>
                <w:rStyle w:val="Hyperlink"/>
                <w:noProof/>
              </w:rPr>
              <w:t>Deleting an Existing Inclusion Enrollment Report (IER)</w:t>
            </w:r>
            <w:r w:rsidR="007C39E7">
              <w:rPr>
                <w:noProof/>
                <w:webHidden/>
              </w:rPr>
              <w:tab/>
            </w:r>
            <w:r w:rsidR="007C39E7">
              <w:rPr>
                <w:noProof/>
                <w:webHidden/>
              </w:rPr>
              <w:fldChar w:fldCharType="begin"/>
            </w:r>
            <w:r w:rsidR="007C39E7">
              <w:rPr>
                <w:noProof/>
                <w:webHidden/>
              </w:rPr>
              <w:instrText xml:space="preserve"> PAGEREF _Toc168051685 \h </w:instrText>
            </w:r>
            <w:r w:rsidR="007C39E7">
              <w:rPr>
                <w:noProof/>
                <w:webHidden/>
              </w:rPr>
            </w:r>
            <w:r w:rsidR="007C39E7">
              <w:rPr>
                <w:noProof/>
                <w:webHidden/>
              </w:rPr>
              <w:fldChar w:fldCharType="separate"/>
            </w:r>
            <w:r w:rsidR="007C39E7">
              <w:rPr>
                <w:noProof/>
                <w:webHidden/>
              </w:rPr>
              <w:t>10</w:t>
            </w:r>
            <w:r w:rsidR="007C39E7">
              <w:rPr>
                <w:noProof/>
                <w:webHidden/>
              </w:rPr>
              <w:fldChar w:fldCharType="end"/>
            </w:r>
          </w:hyperlink>
        </w:p>
        <w:p w14:paraId="09A4234F" w14:textId="3257996A" w:rsidR="007C39E7" w:rsidRDefault="00785588">
          <w:pPr>
            <w:pStyle w:val="TOC1"/>
            <w:rPr>
              <w:rFonts w:eastAsiaTheme="minorEastAsia"/>
              <w:noProof/>
              <w:kern w:val="2"/>
              <w:sz w:val="22"/>
              <w:szCs w:val="22"/>
              <w14:ligatures w14:val="standardContextual"/>
            </w:rPr>
          </w:pPr>
          <w:hyperlink w:anchor="_Toc168051686" w:history="1">
            <w:r w:rsidR="007C39E7" w:rsidRPr="00C153A1">
              <w:rPr>
                <w:rStyle w:val="Hyperlink"/>
                <w:noProof/>
              </w:rPr>
              <w:t>Validating and Submitting an Application</w:t>
            </w:r>
            <w:r w:rsidR="007C39E7">
              <w:rPr>
                <w:noProof/>
                <w:webHidden/>
              </w:rPr>
              <w:tab/>
            </w:r>
            <w:r w:rsidR="007C39E7">
              <w:rPr>
                <w:noProof/>
                <w:webHidden/>
              </w:rPr>
              <w:fldChar w:fldCharType="begin"/>
            </w:r>
            <w:r w:rsidR="007C39E7">
              <w:rPr>
                <w:noProof/>
                <w:webHidden/>
              </w:rPr>
              <w:instrText xml:space="preserve"> PAGEREF _Toc168051686 \h </w:instrText>
            </w:r>
            <w:r w:rsidR="007C39E7">
              <w:rPr>
                <w:noProof/>
                <w:webHidden/>
              </w:rPr>
            </w:r>
            <w:r w:rsidR="007C39E7">
              <w:rPr>
                <w:noProof/>
                <w:webHidden/>
              </w:rPr>
              <w:fldChar w:fldCharType="separate"/>
            </w:r>
            <w:r w:rsidR="007C39E7">
              <w:rPr>
                <w:noProof/>
                <w:webHidden/>
              </w:rPr>
              <w:t>11</w:t>
            </w:r>
            <w:r w:rsidR="007C39E7">
              <w:rPr>
                <w:noProof/>
                <w:webHidden/>
              </w:rPr>
              <w:fldChar w:fldCharType="end"/>
            </w:r>
          </w:hyperlink>
        </w:p>
        <w:p w14:paraId="78EB37E1" w14:textId="08C7FB90" w:rsidR="007C39E7" w:rsidRDefault="00785588">
          <w:pPr>
            <w:pStyle w:val="TOC1"/>
            <w:rPr>
              <w:rFonts w:eastAsiaTheme="minorEastAsia"/>
              <w:noProof/>
              <w:kern w:val="2"/>
              <w:sz w:val="22"/>
              <w:szCs w:val="22"/>
              <w14:ligatures w14:val="standardContextual"/>
            </w:rPr>
          </w:pPr>
          <w:hyperlink w:anchor="_Toc168051687" w:history="1">
            <w:r w:rsidR="007C39E7" w:rsidRPr="00C153A1">
              <w:rPr>
                <w:rStyle w:val="Hyperlink"/>
                <w:noProof/>
              </w:rPr>
              <w:t>Editing an Application After Submission</w:t>
            </w:r>
            <w:r w:rsidR="007C39E7">
              <w:rPr>
                <w:noProof/>
                <w:webHidden/>
              </w:rPr>
              <w:tab/>
            </w:r>
            <w:r w:rsidR="007C39E7">
              <w:rPr>
                <w:noProof/>
                <w:webHidden/>
              </w:rPr>
              <w:fldChar w:fldCharType="begin"/>
            </w:r>
            <w:r w:rsidR="007C39E7">
              <w:rPr>
                <w:noProof/>
                <w:webHidden/>
              </w:rPr>
              <w:instrText xml:space="preserve"> PAGEREF _Toc168051687 \h </w:instrText>
            </w:r>
            <w:r w:rsidR="007C39E7">
              <w:rPr>
                <w:noProof/>
                <w:webHidden/>
              </w:rPr>
            </w:r>
            <w:r w:rsidR="007C39E7">
              <w:rPr>
                <w:noProof/>
                <w:webHidden/>
              </w:rPr>
              <w:fldChar w:fldCharType="separate"/>
            </w:r>
            <w:r w:rsidR="007C39E7">
              <w:rPr>
                <w:noProof/>
                <w:webHidden/>
              </w:rPr>
              <w:t>11</w:t>
            </w:r>
            <w:r w:rsidR="007C39E7">
              <w:rPr>
                <w:noProof/>
                <w:webHidden/>
              </w:rPr>
              <w:fldChar w:fldCharType="end"/>
            </w:r>
          </w:hyperlink>
        </w:p>
        <w:p w14:paraId="72CBBD0E" w14:textId="1DEEAC92" w:rsidR="007C39E7" w:rsidRDefault="00785588">
          <w:pPr>
            <w:pStyle w:val="TOC1"/>
            <w:rPr>
              <w:rFonts w:eastAsiaTheme="minorEastAsia"/>
              <w:noProof/>
              <w:kern w:val="2"/>
              <w:sz w:val="22"/>
              <w:szCs w:val="22"/>
              <w14:ligatures w14:val="standardContextual"/>
            </w:rPr>
          </w:pPr>
          <w:hyperlink w:anchor="_Toc168051688" w:history="1">
            <w:r w:rsidR="007C39E7" w:rsidRPr="00C153A1">
              <w:rPr>
                <w:rStyle w:val="Hyperlink"/>
                <w:noProof/>
              </w:rPr>
              <w:t>Appendix: Assigning a PI to a Contract Project</w:t>
            </w:r>
            <w:r w:rsidR="007C39E7">
              <w:rPr>
                <w:noProof/>
                <w:webHidden/>
              </w:rPr>
              <w:tab/>
            </w:r>
            <w:r w:rsidR="007C39E7">
              <w:rPr>
                <w:noProof/>
                <w:webHidden/>
              </w:rPr>
              <w:fldChar w:fldCharType="begin"/>
            </w:r>
            <w:r w:rsidR="007C39E7">
              <w:rPr>
                <w:noProof/>
                <w:webHidden/>
              </w:rPr>
              <w:instrText xml:space="preserve"> PAGEREF _Toc168051688 \h </w:instrText>
            </w:r>
            <w:r w:rsidR="007C39E7">
              <w:rPr>
                <w:noProof/>
                <w:webHidden/>
              </w:rPr>
            </w:r>
            <w:r w:rsidR="007C39E7">
              <w:rPr>
                <w:noProof/>
                <w:webHidden/>
              </w:rPr>
              <w:fldChar w:fldCharType="separate"/>
            </w:r>
            <w:r w:rsidR="007C39E7">
              <w:rPr>
                <w:noProof/>
                <w:webHidden/>
              </w:rPr>
              <w:t>12</w:t>
            </w:r>
            <w:r w:rsidR="007C39E7">
              <w:rPr>
                <w:noProof/>
                <w:webHidden/>
              </w:rPr>
              <w:fldChar w:fldCharType="end"/>
            </w:r>
          </w:hyperlink>
        </w:p>
        <w:p w14:paraId="700C9FB5" w14:textId="0D20A7EB" w:rsidR="00514831" w:rsidRDefault="00514831" w:rsidP="000D0A66">
          <w:r>
            <w:rPr>
              <w:noProof/>
            </w:rPr>
            <w:fldChar w:fldCharType="end"/>
          </w:r>
        </w:p>
      </w:sdtContent>
    </w:sdt>
    <w:p w14:paraId="0F555F94" w14:textId="64A0C809" w:rsidR="00514831" w:rsidRDefault="00785588" w:rsidP="000D0A66">
      <w:pPr>
        <w:rPr>
          <w:rFonts w:asciiTheme="majorHAnsi" w:eastAsiaTheme="majorEastAsia" w:hAnsiTheme="majorHAnsi" w:cstheme="majorBidi"/>
          <w:color w:val="2F5496" w:themeColor="accent1" w:themeShade="BF"/>
          <w:sz w:val="26"/>
          <w:szCs w:val="26"/>
        </w:rPr>
      </w:pPr>
      <w:r>
        <w:pict w14:anchorId="7648DF05">
          <v:rect id="_x0000_i1026" style="width:0;height:1.5pt" o:hralign="center" o:hrstd="t" o:hr="t" fillcolor="#a0a0a0" stroked="f"/>
        </w:pict>
      </w:r>
    </w:p>
    <w:p w14:paraId="4D7B5DED" w14:textId="7595B4FF" w:rsidR="002F320A" w:rsidRPr="000D0A66" w:rsidRDefault="002F320A" w:rsidP="001A73C8">
      <w:pPr>
        <w:pStyle w:val="Heading1"/>
      </w:pPr>
      <w:bookmarkStart w:id="0" w:name="_Toc168051675"/>
      <w:r w:rsidRPr="000D0A66">
        <w:t>Purpose</w:t>
      </w:r>
      <w:r w:rsidR="002605E7">
        <w:t xml:space="preserve"> of this </w:t>
      </w:r>
      <w:r w:rsidR="003D0D16">
        <w:t>D</w:t>
      </w:r>
      <w:r w:rsidR="002605E7">
        <w:t>ocument</w:t>
      </w:r>
      <w:bookmarkEnd w:id="0"/>
    </w:p>
    <w:p w14:paraId="204F4736" w14:textId="02D7289C" w:rsidR="001E1C61" w:rsidRDefault="001E1C61" w:rsidP="001E1C61">
      <w:r w:rsidRPr="001E1C61">
        <w:t xml:space="preserve">eRA has developed </w:t>
      </w:r>
      <w:r w:rsidR="00532C41">
        <w:t>the capability</w:t>
      </w:r>
      <w:r w:rsidRPr="001E1C61">
        <w:t xml:space="preserve"> to allow direct vendor entry</w:t>
      </w:r>
      <w:r>
        <w:t xml:space="preserve"> of inclusion data</w:t>
      </w:r>
      <w:r w:rsidRPr="001E1C61">
        <w:t xml:space="preserve"> into the Human Subjects System/ASSIST</w:t>
      </w:r>
      <w:r>
        <w:t>. This n</w:t>
      </w:r>
      <w:r w:rsidRPr="001E1C61">
        <w:t xml:space="preserve">ew </w:t>
      </w:r>
      <w:r w:rsidR="00532C41">
        <w:t>capability</w:t>
      </w:r>
      <w:r w:rsidRPr="001E1C61">
        <w:t xml:space="preserve"> streamlines process</w:t>
      </w:r>
      <w:r w:rsidR="004C2FC2">
        <w:t>es</w:t>
      </w:r>
      <w:r w:rsidRPr="001E1C61">
        <w:t>, allows for secure data transfer, and harmonizes processes for grants and contracts</w:t>
      </w:r>
      <w:r w:rsidR="004C2FC2">
        <w:t>.</w:t>
      </w:r>
    </w:p>
    <w:p w14:paraId="7D167BFD" w14:textId="3FFDBBB5" w:rsidR="001E1C61" w:rsidRDefault="001E1C61" w:rsidP="005E138C">
      <w:pPr>
        <w:pStyle w:val="Heading1"/>
      </w:pPr>
      <w:bookmarkStart w:id="1" w:name="_Toc168051676"/>
      <w:r>
        <w:lastRenderedPageBreak/>
        <w:t>Policy Background</w:t>
      </w:r>
      <w:bookmarkEnd w:id="1"/>
    </w:p>
    <w:p w14:paraId="7AB69BE8" w14:textId="5247DE77" w:rsidR="001E1C61" w:rsidRPr="001E1C61" w:rsidRDefault="001E1C61" w:rsidP="004C2FC2">
      <w:pPr>
        <w:keepNext/>
        <w:numPr>
          <w:ilvl w:val="0"/>
          <w:numId w:val="2"/>
        </w:numPr>
      </w:pPr>
      <w:r w:rsidRPr="001E1C61">
        <w:t>Women and members of racial and ethnic minority groups must be included in all NIH-funded clinical research studies unless there is a compelling rationale for exclusion</w:t>
      </w:r>
      <w:r>
        <w:t>.</w:t>
      </w:r>
    </w:p>
    <w:p w14:paraId="4A881847" w14:textId="5AAF0B0C" w:rsidR="001E1C61" w:rsidRPr="001E1C61" w:rsidRDefault="001E1C61" w:rsidP="004C2FC2">
      <w:pPr>
        <w:keepNext/>
        <w:numPr>
          <w:ilvl w:val="0"/>
          <w:numId w:val="2"/>
        </w:numPr>
      </w:pPr>
      <w:r w:rsidRPr="001E1C61">
        <w:t>NIH-defined phase 3 clinical trials must be designed to permit analysis by sex</w:t>
      </w:r>
      <w:r w:rsidR="00933BA1">
        <w:t xml:space="preserve"> or </w:t>
      </w:r>
      <w:r w:rsidRPr="001E1C61">
        <w:t xml:space="preserve">gender, </w:t>
      </w:r>
      <w:proofErr w:type="gramStart"/>
      <w:r w:rsidRPr="001E1C61">
        <w:t>race</w:t>
      </w:r>
      <w:proofErr w:type="gramEnd"/>
      <w:r w:rsidRPr="001E1C61">
        <w:t xml:space="preserve"> and ethnicity</w:t>
      </w:r>
      <w:r>
        <w:t>.</w:t>
      </w:r>
    </w:p>
    <w:p w14:paraId="62184584" w14:textId="52147C16" w:rsidR="001E1C61" w:rsidRPr="001E1C61" w:rsidRDefault="001E1C61" w:rsidP="004C2FC2">
      <w:pPr>
        <w:keepNext/>
        <w:numPr>
          <w:ilvl w:val="0"/>
          <w:numId w:val="2"/>
        </w:numPr>
      </w:pPr>
      <w:r w:rsidRPr="001E1C61">
        <w:t xml:space="preserve">Individuals of </w:t>
      </w:r>
      <w:r w:rsidRPr="001E1C61">
        <w:rPr>
          <w:b/>
          <w:bCs/>
        </w:rPr>
        <w:t xml:space="preserve">all ages </w:t>
      </w:r>
      <w:r w:rsidRPr="001E1C61">
        <w:t>must be included in NIH human subjects research unless there are scientific or ethical reasons not to do so</w:t>
      </w:r>
      <w:r>
        <w:t>.</w:t>
      </w:r>
    </w:p>
    <w:p w14:paraId="582FBE1B" w14:textId="4001C72B" w:rsidR="001E1C61" w:rsidRDefault="001E1C61" w:rsidP="004C2FC2">
      <w:pPr>
        <w:keepNext/>
        <w:numPr>
          <w:ilvl w:val="0"/>
          <w:numId w:val="2"/>
        </w:numPr>
      </w:pPr>
      <w:r>
        <w:t>S</w:t>
      </w:r>
      <w:r w:rsidRPr="001E1C61">
        <w:t>ubmission of individual-level participant data in progress reports</w:t>
      </w:r>
      <w:r>
        <w:t xml:space="preserve"> is required.</w:t>
      </w:r>
    </w:p>
    <w:p w14:paraId="6BBFF699" w14:textId="6DC105DF" w:rsidR="001E1C61" w:rsidRDefault="00DD5A98" w:rsidP="00DD5A98">
      <w:r>
        <w:t>For more information, visit the following websites:</w:t>
      </w:r>
    </w:p>
    <w:p w14:paraId="4C6DA2AE" w14:textId="77777777" w:rsidR="00DD5A98" w:rsidRPr="00DD5A98" w:rsidRDefault="00DD5A98" w:rsidP="004C2FC2">
      <w:pPr>
        <w:numPr>
          <w:ilvl w:val="0"/>
          <w:numId w:val="5"/>
        </w:numPr>
      </w:pPr>
      <w:r w:rsidRPr="00DD5A98">
        <w:t>NIH Inclusion of Women and Minorities Website</w:t>
      </w:r>
    </w:p>
    <w:p w14:paraId="2506C242" w14:textId="6B2AF9A0" w:rsidR="00DD5A98" w:rsidRPr="00DD5A98" w:rsidRDefault="00DD5A98" w:rsidP="004C2FC2">
      <w:pPr>
        <w:numPr>
          <w:ilvl w:val="1"/>
          <w:numId w:val="5"/>
        </w:numPr>
      </w:pPr>
      <w:r w:rsidRPr="00DD5A98">
        <w:t xml:space="preserve">Public: </w:t>
      </w:r>
      <w:hyperlink r:id="rId8" w:history="1">
        <w:r w:rsidRPr="00DD5A98">
          <w:rPr>
            <w:rStyle w:val="Hyperlink"/>
          </w:rPr>
          <w:t>https://grants.nih.gov/policy/inclusion/women-and-minorities.htm</w:t>
        </w:r>
      </w:hyperlink>
    </w:p>
    <w:p w14:paraId="1B33F615" w14:textId="77777777" w:rsidR="00DD5A98" w:rsidRPr="00DD5A98" w:rsidRDefault="00DD5A98" w:rsidP="004C2FC2">
      <w:pPr>
        <w:numPr>
          <w:ilvl w:val="0"/>
          <w:numId w:val="5"/>
        </w:numPr>
      </w:pPr>
      <w:r w:rsidRPr="00DD5A98">
        <w:t>NIH Inclusion Across the Lifespan Website</w:t>
      </w:r>
    </w:p>
    <w:p w14:paraId="337439E1" w14:textId="71DFA44E" w:rsidR="00DD5A98" w:rsidRPr="00DD5A98" w:rsidRDefault="00DD5A98" w:rsidP="004C2FC2">
      <w:pPr>
        <w:numPr>
          <w:ilvl w:val="1"/>
          <w:numId w:val="5"/>
        </w:numPr>
      </w:pPr>
      <w:r w:rsidRPr="00DD5A98">
        <w:t xml:space="preserve">Public: </w:t>
      </w:r>
      <w:hyperlink r:id="rId9" w:history="1">
        <w:r w:rsidRPr="00DD5A98">
          <w:rPr>
            <w:rStyle w:val="Hyperlink"/>
          </w:rPr>
          <w:t>https://grants.nih.gov/grants/funding/lifespan/lifespan.htm</w:t>
        </w:r>
      </w:hyperlink>
    </w:p>
    <w:p w14:paraId="1D150E08" w14:textId="77777777" w:rsidR="00DD5A98" w:rsidRPr="00DD5A98" w:rsidRDefault="00DD5A98" w:rsidP="004C2FC2">
      <w:pPr>
        <w:numPr>
          <w:ilvl w:val="0"/>
          <w:numId w:val="5"/>
        </w:numPr>
      </w:pPr>
      <w:r w:rsidRPr="00DD5A98">
        <w:t>HSS Training</w:t>
      </w:r>
    </w:p>
    <w:p w14:paraId="4BC7FEA1" w14:textId="682226C2" w:rsidR="00DD5A98" w:rsidRPr="00DD5A98" w:rsidRDefault="00DD5A98" w:rsidP="004C2FC2">
      <w:pPr>
        <w:numPr>
          <w:ilvl w:val="1"/>
          <w:numId w:val="5"/>
        </w:numPr>
      </w:pPr>
      <w:r w:rsidRPr="00DD5A98">
        <w:t xml:space="preserve">Public:  </w:t>
      </w:r>
      <w:hyperlink r:id="rId10" w:history="1">
        <w:r w:rsidRPr="00DD5A98">
          <w:rPr>
            <w:rStyle w:val="Hyperlink"/>
          </w:rPr>
          <w:t>https://era.nih.gov/erahelp/HSS_External/</w:t>
        </w:r>
      </w:hyperlink>
    </w:p>
    <w:p w14:paraId="1E8C788B" w14:textId="77777777" w:rsidR="00DD5A98" w:rsidRPr="00DD5A98" w:rsidRDefault="00DD5A98" w:rsidP="004C2FC2">
      <w:pPr>
        <w:numPr>
          <w:ilvl w:val="0"/>
          <w:numId w:val="5"/>
        </w:numPr>
      </w:pPr>
      <w:r w:rsidRPr="00DD5A98">
        <w:t xml:space="preserve">Contact: </w:t>
      </w:r>
    </w:p>
    <w:p w14:paraId="45268E50" w14:textId="0C4617DF" w:rsidR="00D47CB0" w:rsidRPr="00DD5A98" w:rsidRDefault="00D47CB0" w:rsidP="004C2FC2">
      <w:pPr>
        <w:numPr>
          <w:ilvl w:val="1"/>
          <w:numId w:val="5"/>
        </w:numPr>
      </w:pPr>
      <w:r>
        <w:t>NIH Contracting Officer</w:t>
      </w:r>
      <w:r w:rsidRPr="00DD5A98" w:rsidDel="00D47CB0">
        <w:t xml:space="preserve"> </w:t>
      </w:r>
    </w:p>
    <w:p w14:paraId="293E05C7" w14:textId="15318561" w:rsidR="00DD5A98" w:rsidRPr="00DD5A98" w:rsidRDefault="00DD5A98" w:rsidP="004C2FC2">
      <w:pPr>
        <w:numPr>
          <w:ilvl w:val="1"/>
          <w:numId w:val="5"/>
        </w:numPr>
      </w:pPr>
      <w:r w:rsidRPr="00DD5A98">
        <w:t xml:space="preserve">OER inclusion mailbox – </w:t>
      </w:r>
      <w:hyperlink r:id="rId11" w:history="1">
        <w:r w:rsidRPr="00DD5A98">
          <w:rPr>
            <w:rStyle w:val="Hyperlink"/>
          </w:rPr>
          <w:t>inclusion@mail.nih.gov</w:t>
        </w:r>
      </w:hyperlink>
    </w:p>
    <w:p w14:paraId="404DD1B0" w14:textId="6ED53D97" w:rsidR="001A73C8" w:rsidRDefault="001A73C8" w:rsidP="001A73C8">
      <w:pPr>
        <w:pStyle w:val="Heading1"/>
      </w:pPr>
      <w:bookmarkStart w:id="2" w:name="_Toc168051677"/>
      <w:r>
        <w:lastRenderedPageBreak/>
        <w:t xml:space="preserve">Data </w:t>
      </w:r>
      <w:r w:rsidR="003D0D16">
        <w:t>F</w:t>
      </w:r>
      <w:r>
        <w:t xml:space="preserve">low of </w:t>
      </w:r>
      <w:r w:rsidR="001E1C61">
        <w:t>Direct Vendor Entry in HSS/ASSIST</w:t>
      </w:r>
      <w:bookmarkEnd w:id="2"/>
    </w:p>
    <w:p w14:paraId="160BB3FB" w14:textId="2596EEDA" w:rsidR="00131B95" w:rsidRPr="00131B95" w:rsidRDefault="00131B95" w:rsidP="00131B95">
      <w:pPr>
        <w:keepNext/>
      </w:pPr>
      <w:r>
        <w:t xml:space="preserve">The diagram below illustrates how </w:t>
      </w:r>
      <w:r w:rsidR="001E1C61">
        <w:t>inclusion data</w:t>
      </w:r>
      <w:r>
        <w:t xml:space="preserve"> moves through eRA modules using the workflow outlined in this document.</w:t>
      </w:r>
    </w:p>
    <w:p w14:paraId="6096564C" w14:textId="363CF4B7" w:rsidR="00403C70" w:rsidRDefault="008365B7" w:rsidP="00403C70">
      <w:pPr>
        <w:keepNext/>
      </w:pPr>
      <w:bookmarkStart w:id="3" w:name="_Toc132637960"/>
      <w:r>
        <w:rPr>
          <w:noProof/>
        </w:rPr>
        <w:drawing>
          <wp:inline distT="0" distB="0" distL="0" distR="0" wp14:anchorId="5B84E66C" wp14:editId="3A57BBAE">
            <wp:extent cx="5943600" cy="2648585"/>
            <wp:effectExtent l="19050" t="19050" r="19050" b="18415"/>
            <wp:docPr id="2" name="Picture 2" descr="Workflow detailing how inclusion data moves through eRA modules following the steps in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orkflow detailing how inclusion data moves through eRA modules following the steps in this document"/>
                    <pic:cNvPicPr/>
                  </pic:nvPicPr>
                  <pic:blipFill>
                    <a:blip r:embed="rId12"/>
                    <a:stretch>
                      <a:fillRect/>
                    </a:stretch>
                  </pic:blipFill>
                  <pic:spPr>
                    <a:xfrm>
                      <a:off x="0" y="0"/>
                      <a:ext cx="5943600" cy="2648585"/>
                    </a:xfrm>
                    <a:prstGeom prst="rect">
                      <a:avLst/>
                    </a:prstGeom>
                    <a:ln>
                      <a:solidFill>
                        <a:schemeClr val="tx1"/>
                      </a:solidFill>
                    </a:ln>
                  </pic:spPr>
                </pic:pic>
              </a:graphicData>
            </a:graphic>
          </wp:inline>
        </w:drawing>
      </w:r>
    </w:p>
    <w:p w14:paraId="1BC4F638" w14:textId="4E4A6FB5" w:rsidR="005E138C" w:rsidRDefault="00403C70" w:rsidP="00403C70">
      <w:pPr>
        <w:pStyle w:val="Caption"/>
      </w:pPr>
      <w:r>
        <w:t xml:space="preserve">Figure </w:t>
      </w:r>
      <w:r w:rsidR="00785588">
        <w:fldChar w:fldCharType="begin"/>
      </w:r>
      <w:r w:rsidR="00785588">
        <w:instrText xml:space="preserve"> SEQ Figure \* ARABIC </w:instrText>
      </w:r>
      <w:r w:rsidR="00785588">
        <w:fldChar w:fldCharType="separate"/>
      </w:r>
      <w:r>
        <w:rPr>
          <w:noProof/>
        </w:rPr>
        <w:t>1</w:t>
      </w:r>
      <w:r w:rsidR="00785588">
        <w:rPr>
          <w:noProof/>
        </w:rPr>
        <w:fldChar w:fldCharType="end"/>
      </w:r>
      <w:r>
        <w:t xml:space="preserve"> </w:t>
      </w:r>
      <w:r w:rsidRPr="00641C2C">
        <w:t>Direct Vendor Entry into HSS/ASSIST</w:t>
      </w:r>
    </w:p>
    <w:p w14:paraId="5FA55CB2" w14:textId="0F1F15CD" w:rsidR="001E1C61" w:rsidRDefault="001E1C61" w:rsidP="001E1C61">
      <w:pPr>
        <w:pStyle w:val="Heading1"/>
      </w:pPr>
      <w:bookmarkStart w:id="4" w:name="_Toc168051678"/>
      <w:r>
        <w:t xml:space="preserve">Logging </w:t>
      </w:r>
      <w:r w:rsidR="00D47CB0">
        <w:t xml:space="preserve">in </w:t>
      </w:r>
      <w:r>
        <w:t>to eRA Commons</w:t>
      </w:r>
      <w:bookmarkEnd w:id="3"/>
      <w:bookmarkEnd w:id="4"/>
    </w:p>
    <w:p w14:paraId="2BFDE40C" w14:textId="6215FB5A" w:rsidR="001E1C61" w:rsidRDefault="005E138C" w:rsidP="004C2FC2">
      <w:pPr>
        <w:pStyle w:val="ListParagraph"/>
        <w:keepNext/>
        <w:numPr>
          <w:ilvl w:val="0"/>
          <w:numId w:val="3"/>
        </w:numPr>
      </w:pPr>
      <w:r>
        <w:t xml:space="preserve">Using a web browser, navigate to </w:t>
      </w:r>
      <w:hyperlink r:id="rId13" w:history="1">
        <w:r w:rsidR="001E1C61" w:rsidRPr="008B6BEE">
          <w:rPr>
            <w:rStyle w:val="Hyperlink"/>
          </w:rPr>
          <w:t>https://public.era.nih.gov/commonsplus</w:t>
        </w:r>
      </w:hyperlink>
      <w:r w:rsidR="001E1C61">
        <w:t>. The eRA Commons login screen appears.</w:t>
      </w:r>
    </w:p>
    <w:p w14:paraId="471E97F3" w14:textId="62EA3DB1" w:rsidR="001E1C61" w:rsidRDefault="001E1C61" w:rsidP="004C2FC2">
      <w:pPr>
        <w:pStyle w:val="ListParagraph"/>
        <w:numPr>
          <w:ilvl w:val="0"/>
          <w:numId w:val="3"/>
        </w:numPr>
      </w:pPr>
      <w:r>
        <w:t xml:space="preserve">Log in with your normal login method; for more information, see </w:t>
      </w:r>
      <w:hyperlink r:id="rId14" w:anchor="Commons/access/login.htm" w:history="1">
        <w:r w:rsidRPr="00CA2140">
          <w:rPr>
            <w:rStyle w:val="Hyperlink"/>
          </w:rPr>
          <w:t>Logging into eRA Commons</w:t>
        </w:r>
      </w:hyperlink>
      <w:r>
        <w:t>.</w:t>
      </w:r>
    </w:p>
    <w:p w14:paraId="2B822359" w14:textId="16501338" w:rsidR="00DD5A98" w:rsidRDefault="00DD5A98" w:rsidP="00C636A9">
      <w:pPr>
        <w:pStyle w:val="Heading1"/>
      </w:pPr>
      <w:bookmarkStart w:id="5" w:name="_Finding_a_Contract"/>
      <w:bookmarkStart w:id="6" w:name="_Ref131528873"/>
      <w:bookmarkStart w:id="7" w:name="_Toc132637961"/>
      <w:bookmarkStart w:id="8" w:name="_Toc168051679"/>
      <w:bookmarkEnd w:id="5"/>
      <w:r>
        <w:lastRenderedPageBreak/>
        <w:t xml:space="preserve">Finding a Contract </w:t>
      </w:r>
      <w:bookmarkEnd w:id="6"/>
      <w:bookmarkEnd w:id="7"/>
      <w:r w:rsidR="00C636A9">
        <w:t>Project</w:t>
      </w:r>
      <w:r w:rsidR="00235B25">
        <w:t xml:space="preserve"> to Edit</w:t>
      </w:r>
      <w:bookmarkEnd w:id="8"/>
    </w:p>
    <w:p w14:paraId="3A92E659" w14:textId="77777777" w:rsidR="00DD5A98" w:rsidRDefault="00DD5A98" w:rsidP="005E138C">
      <w:pPr>
        <w:keepNext/>
      </w:pPr>
      <w:r>
        <w:t xml:space="preserve">Use these instructions if you logged into eRA Commons, but you were not automatically directed to the </w:t>
      </w:r>
      <w:r w:rsidRPr="00E910D0">
        <w:rPr>
          <w:i/>
          <w:iCs/>
        </w:rPr>
        <w:t>Contract/Project Information</w:t>
      </w:r>
      <w:r>
        <w:t xml:space="preserve"> screen for a contract project.  </w:t>
      </w:r>
    </w:p>
    <w:p w14:paraId="309BB614" w14:textId="77777777" w:rsidR="00DD5A98" w:rsidRDefault="00DD5A98" w:rsidP="004C2FC2">
      <w:pPr>
        <w:pStyle w:val="ListParagraph"/>
        <w:keepNext/>
        <w:numPr>
          <w:ilvl w:val="0"/>
          <w:numId w:val="4"/>
        </w:numPr>
      </w:pPr>
      <w:r>
        <w:t xml:space="preserve">On the eRA Commons home screen, click the </w:t>
      </w:r>
      <w:r w:rsidRPr="0059109E">
        <w:rPr>
          <w:b/>
          <w:bCs/>
        </w:rPr>
        <w:t>Status</w:t>
      </w:r>
      <w:r>
        <w:t xml:space="preserve"> module button. </w:t>
      </w:r>
    </w:p>
    <w:p w14:paraId="072E851B" w14:textId="77777777" w:rsidR="00403C70" w:rsidRDefault="00AA1D7E" w:rsidP="00403C70">
      <w:pPr>
        <w:pStyle w:val="Image"/>
        <w:keepNext/>
        <w:ind w:left="720"/>
      </w:pPr>
      <w:r>
        <w:drawing>
          <wp:inline distT="0" distB="0" distL="0" distR="0" wp14:anchorId="1C9172B4" wp14:editId="76216583">
            <wp:extent cx="5029200" cy="2465705"/>
            <wp:effectExtent l="19050" t="19050" r="19050" b="10795"/>
            <wp:docPr id="1" name="Picture 1" descr="eRA Commons home screen with the Status module button outl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RA Commons home screen with the Status module button outlined"/>
                    <pic:cNvPicPr/>
                  </pic:nvPicPr>
                  <pic:blipFill>
                    <a:blip r:embed="rId15"/>
                    <a:stretch>
                      <a:fillRect/>
                    </a:stretch>
                  </pic:blipFill>
                  <pic:spPr>
                    <a:xfrm>
                      <a:off x="0" y="0"/>
                      <a:ext cx="5029200" cy="2465705"/>
                    </a:xfrm>
                    <a:prstGeom prst="rect">
                      <a:avLst/>
                    </a:prstGeom>
                    <a:ln>
                      <a:solidFill>
                        <a:schemeClr val="accent1"/>
                      </a:solidFill>
                    </a:ln>
                  </pic:spPr>
                </pic:pic>
              </a:graphicData>
            </a:graphic>
          </wp:inline>
        </w:drawing>
      </w:r>
    </w:p>
    <w:p w14:paraId="60A4FD9F" w14:textId="7BF057B5" w:rsidR="00DD5A98" w:rsidRDefault="00403C70" w:rsidP="00403C70">
      <w:pPr>
        <w:pStyle w:val="Caption"/>
        <w:ind w:left="720"/>
      </w:pPr>
      <w:r>
        <w:t xml:space="preserve">Figure </w:t>
      </w:r>
      <w:r w:rsidR="00785588">
        <w:fldChar w:fldCharType="begin"/>
      </w:r>
      <w:r w:rsidR="00785588">
        <w:instrText xml:space="preserve"> SEQ Figure \* ARABIC </w:instrText>
      </w:r>
      <w:r w:rsidR="00785588">
        <w:fldChar w:fldCharType="separate"/>
      </w:r>
      <w:r>
        <w:rPr>
          <w:noProof/>
        </w:rPr>
        <w:t>2</w:t>
      </w:r>
      <w:r w:rsidR="00785588">
        <w:rPr>
          <w:noProof/>
        </w:rPr>
        <w:fldChar w:fldCharType="end"/>
      </w:r>
      <w:r>
        <w:t xml:space="preserve"> </w:t>
      </w:r>
      <w:r w:rsidRPr="0053520A">
        <w:t>eRA Commons home screen with the Status module button outlined</w:t>
      </w:r>
    </w:p>
    <w:p w14:paraId="2900E968" w14:textId="77777777" w:rsidR="002633D1" w:rsidRDefault="002633D1" w:rsidP="002633D1">
      <w:pPr>
        <w:pStyle w:val="ListParagraph"/>
        <w:numPr>
          <w:ilvl w:val="0"/>
          <w:numId w:val="4"/>
        </w:numPr>
      </w:pPr>
      <w:r>
        <w:t xml:space="preserve">If you are a </w:t>
      </w:r>
      <w:r w:rsidRPr="00C0571A">
        <w:rPr>
          <w:b/>
          <w:bCs/>
        </w:rPr>
        <w:t>PI</w:t>
      </w:r>
      <w:r>
        <w:t>:</w:t>
      </w:r>
    </w:p>
    <w:p w14:paraId="5FDC7C8F" w14:textId="616FAF96" w:rsidR="00DD5A98" w:rsidRDefault="002633D1" w:rsidP="00C0571A">
      <w:pPr>
        <w:pStyle w:val="ListParagraph"/>
        <w:numPr>
          <w:ilvl w:val="1"/>
          <w:numId w:val="4"/>
        </w:numPr>
      </w:pPr>
      <w:r>
        <w:t>O</w:t>
      </w:r>
      <w:r w:rsidR="00DD5A98" w:rsidRPr="00354AB4">
        <w:t>n</w:t>
      </w:r>
      <w:r w:rsidR="00DD5A98">
        <w:t xml:space="preserve"> the</w:t>
      </w:r>
      <w:r w:rsidR="00DD5A98" w:rsidRPr="00354AB4">
        <w:t xml:space="preserve"> </w:t>
      </w:r>
      <w:r w:rsidR="00DD5A98" w:rsidRPr="002633D1">
        <w:rPr>
          <w:i/>
          <w:iCs/>
        </w:rPr>
        <w:t>Status: PI Search</w:t>
      </w:r>
      <w:r w:rsidR="00DD5A98" w:rsidRPr="00354AB4">
        <w:t xml:space="preserve"> screen click </w:t>
      </w:r>
      <w:r w:rsidR="00DD5A98" w:rsidRPr="002633D1">
        <w:rPr>
          <w:b/>
          <w:bCs/>
        </w:rPr>
        <w:t>List of Applications/Awards</w:t>
      </w:r>
      <w:r w:rsidR="00DD5A98">
        <w:t>.</w:t>
      </w:r>
    </w:p>
    <w:p w14:paraId="76D0D70B" w14:textId="77777777" w:rsidR="00403C70" w:rsidRDefault="00AA1D7E" w:rsidP="00C0571A">
      <w:pPr>
        <w:pStyle w:val="Image"/>
        <w:keepNext/>
        <w:ind w:left="1080"/>
      </w:pPr>
      <w:r>
        <w:drawing>
          <wp:inline distT="0" distB="0" distL="0" distR="0" wp14:anchorId="162C6CBC" wp14:editId="7622E62A">
            <wp:extent cx="5029200" cy="1990190"/>
            <wp:effectExtent l="19050" t="19050" r="19050" b="10160"/>
            <wp:docPr id="20" name="Picture 20" descr="Status screen for a PI with the List of Applications/Awards outl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tatus screen for a PI with the List of Applications/Awards outlined"/>
                    <pic:cNvPicPr/>
                  </pic:nvPicPr>
                  <pic:blipFill>
                    <a:blip r:embed="rId16"/>
                    <a:stretch>
                      <a:fillRect/>
                    </a:stretch>
                  </pic:blipFill>
                  <pic:spPr>
                    <a:xfrm>
                      <a:off x="0" y="0"/>
                      <a:ext cx="5029200" cy="1990190"/>
                    </a:xfrm>
                    <a:prstGeom prst="rect">
                      <a:avLst/>
                    </a:prstGeom>
                    <a:ln>
                      <a:solidFill>
                        <a:schemeClr val="accent1"/>
                      </a:solidFill>
                    </a:ln>
                  </pic:spPr>
                </pic:pic>
              </a:graphicData>
            </a:graphic>
          </wp:inline>
        </w:drawing>
      </w:r>
    </w:p>
    <w:p w14:paraId="28A368C5" w14:textId="5C96461E" w:rsidR="00DD5A98" w:rsidRDefault="00403C70" w:rsidP="00C0571A">
      <w:pPr>
        <w:pStyle w:val="Caption"/>
        <w:ind w:left="1080"/>
      </w:pPr>
      <w:r>
        <w:t xml:space="preserve">Figure </w:t>
      </w:r>
      <w:r w:rsidR="00785588">
        <w:fldChar w:fldCharType="begin"/>
      </w:r>
      <w:r w:rsidR="00785588">
        <w:instrText xml:space="preserve"> SEQ Figure \* ARABIC </w:instrText>
      </w:r>
      <w:r w:rsidR="00785588">
        <w:fldChar w:fldCharType="separate"/>
      </w:r>
      <w:r>
        <w:rPr>
          <w:noProof/>
        </w:rPr>
        <w:t>3</w:t>
      </w:r>
      <w:r w:rsidR="00785588">
        <w:rPr>
          <w:noProof/>
        </w:rPr>
        <w:fldChar w:fldCharType="end"/>
      </w:r>
      <w:r>
        <w:t xml:space="preserve"> </w:t>
      </w:r>
      <w:r w:rsidRPr="006844D4">
        <w:t>Status screen for a PI with the List of Applications/Awards outlined</w:t>
      </w:r>
    </w:p>
    <w:p w14:paraId="664D6508" w14:textId="32EF1B6C" w:rsidR="002633D1" w:rsidRPr="002633D1" w:rsidRDefault="0072100A" w:rsidP="00C0571A">
      <w:pPr>
        <w:pBdr>
          <w:top w:val="single" w:sz="18" w:space="1" w:color="1F6BB2"/>
          <w:bottom w:val="single" w:sz="18" w:space="1" w:color="1F6BB2"/>
        </w:pBdr>
        <w:ind w:left="1080"/>
      </w:pPr>
      <w:r w:rsidRPr="00C0571A">
        <w:rPr>
          <w:b/>
          <w:bCs/>
        </w:rPr>
        <w:t>NOTE</w:t>
      </w:r>
      <w:r w:rsidR="002633D1">
        <w:t xml:space="preserve">: You must be </w:t>
      </w:r>
      <w:r w:rsidR="002633D1" w:rsidRPr="0072100A">
        <w:rPr>
          <w:rFonts w:cstheme="minorHAnsi"/>
        </w:rPr>
        <w:t>assigned</w:t>
      </w:r>
      <w:r w:rsidR="002633D1">
        <w:t xml:space="preserve"> as a PI to see the contract in the List of Applications/Awards. If you do not see the contract in the list, contact the SO</w:t>
      </w:r>
      <w:r>
        <w:t xml:space="preserve"> to be assigned.</w:t>
      </w:r>
      <w:r w:rsidR="00F60C3B">
        <w:t xml:space="preserve"> Instructions for assigning a PI can be found in the </w:t>
      </w:r>
      <w:hyperlink w:anchor="_Appendix:_Assigning_a" w:history="1">
        <w:r w:rsidR="00F60C3B" w:rsidRPr="00F60C3B">
          <w:rPr>
            <w:rStyle w:val="Hyperlink"/>
          </w:rPr>
          <w:t>Appendix: Assigning a PI to a Contract Project</w:t>
        </w:r>
      </w:hyperlink>
      <w:r w:rsidR="00F60C3B">
        <w:t xml:space="preserve"> at the end of this document.</w:t>
      </w:r>
    </w:p>
    <w:p w14:paraId="65A749DC" w14:textId="5C4C599E" w:rsidR="00DD5A98" w:rsidRDefault="00DD5A98" w:rsidP="00C0571A">
      <w:pPr>
        <w:pStyle w:val="ListParagraph"/>
        <w:numPr>
          <w:ilvl w:val="1"/>
          <w:numId w:val="4"/>
        </w:numPr>
      </w:pPr>
      <w:r>
        <w:lastRenderedPageBreak/>
        <w:t xml:space="preserve">In the list that appears, locate the </w:t>
      </w:r>
      <w:proofErr w:type="gramStart"/>
      <w:r>
        <w:t>contract</w:t>
      </w:r>
      <w:proofErr w:type="gramEnd"/>
      <w:r>
        <w:t xml:space="preserve"> and click its </w:t>
      </w:r>
      <w:r w:rsidR="00AA1D7E">
        <w:rPr>
          <w:noProof/>
        </w:rPr>
        <w:drawing>
          <wp:inline distT="0" distB="0" distL="0" distR="0" wp14:anchorId="0C3025BA" wp14:editId="74213382">
            <wp:extent cx="137172" cy="137172"/>
            <wp:effectExtent l="19050" t="19050" r="15240" b="15240"/>
            <wp:docPr id="17" name="Picture 17" descr="Expan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xpand button"/>
                    <pic:cNvPicPr/>
                  </pic:nvPicPr>
                  <pic:blipFill>
                    <a:blip r:embed="rId17"/>
                    <a:stretch>
                      <a:fillRect/>
                    </a:stretch>
                  </pic:blipFill>
                  <pic:spPr>
                    <a:xfrm>
                      <a:off x="0" y="0"/>
                      <a:ext cx="137172" cy="137172"/>
                    </a:xfrm>
                    <a:prstGeom prst="rect">
                      <a:avLst/>
                    </a:prstGeom>
                    <a:ln>
                      <a:solidFill>
                        <a:schemeClr val="accent1"/>
                      </a:solidFill>
                    </a:ln>
                  </pic:spPr>
                </pic:pic>
              </a:graphicData>
            </a:graphic>
          </wp:inline>
        </w:drawing>
      </w:r>
      <w:r w:rsidR="00AA1D7E" w:rsidRPr="00DD5A98">
        <w:rPr>
          <w:b/>
          <w:bCs/>
        </w:rPr>
        <w:t xml:space="preserve"> </w:t>
      </w:r>
      <w:r w:rsidRPr="00DD5A98">
        <w:rPr>
          <w:b/>
          <w:bCs/>
        </w:rPr>
        <w:t>Expand</w:t>
      </w:r>
      <w:r>
        <w:t xml:space="preserve"> button to view the list of assigned contract projects.</w:t>
      </w:r>
    </w:p>
    <w:p w14:paraId="1118EF01" w14:textId="77777777" w:rsidR="00403C70" w:rsidRDefault="00446F06" w:rsidP="00C0571A">
      <w:pPr>
        <w:pStyle w:val="Image"/>
        <w:keepNext/>
        <w:ind w:left="1080"/>
      </w:pPr>
      <w:r>
        <w:drawing>
          <wp:inline distT="0" distB="0" distL="0" distR="0" wp14:anchorId="487CA7F8" wp14:editId="6E5A4E22">
            <wp:extent cx="5029200" cy="1125120"/>
            <wp:effectExtent l="19050" t="19050" r="19050" b="18415"/>
            <wp:docPr id="23" name="Picture 23" descr="List of Applications/Awards with the Human Subjects button outl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ist of Applications/Awards with the Human Subjects button outlined"/>
                    <pic:cNvPicPr/>
                  </pic:nvPicPr>
                  <pic:blipFill>
                    <a:blip r:embed="rId18"/>
                    <a:stretch>
                      <a:fillRect/>
                    </a:stretch>
                  </pic:blipFill>
                  <pic:spPr>
                    <a:xfrm>
                      <a:off x="0" y="0"/>
                      <a:ext cx="5029200" cy="1125120"/>
                    </a:xfrm>
                    <a:prstGeom prst="rect">
                      <a:avLst/>
                    </a:prstGeom>
                    <a:ln>
                      <a:solidFill>
                        <a:schemeClr val="accent1"/>
                      </a:solidFill>
                    </a:ln>
                  </pic:spPr>
                </pic:pic>
              </a:graphicData>
            </a:graphic>
          </wp:inline>
        </w:drawing>
      </w:r>
    </w:p>
    <w:p w14:paraId="5DC96752" w14:textId="709E4FE3" w:rsidR="00DD5A98" w:rsidRPr="0059109E" w:rsidRDefault="00403C70" w:rsidP="00C0571A">
      <w:pPr>
        <w:pStyle w:val="Caption"/>
        <w:ind w:left="1080"/>
      </w:pPr>
      <w:r>
        <w:t xml:space="preserve">Figure </w:t>
      </w:r>
      <w:r w:rsidR="00785588">
        <w:fldChar w:fldCharType="begin"/>
      </w:r>
      <w:r w:rsidR="00785588">
        <w:instrText xml:space="preserve"> SEQ Figure \* ARABIC </w:instrText>
      </w:r>
      <w:r w:rsidR="00785588">
        <w:fldChar w:fldCharType="separate"/>
      </w:r>
      <w:r>
        <w:rPr>
          <w:noProof/>
        </w:rPr>
        <w:t>4</w:t>
      </w:r>
      <w:r w:rsidR="00785588">
        <w:rPr>
          <w:noProof/>
        </w:rPr>
        <w:fldChar w:fldCharType="end"/>
      </w:r>
      <w:r>
        <w:t xml:space="preserve"> </w:t>
      </w:r>
      <w:r w:rsidRPr="00E50BEF">
        <w:t>List of Applications/Awards with the Human Subjects button outlined</w:t>
      </w:r>
    </w:p>
    <w:p w14:paraId="749581AE" w14:textId="77777777" w:rsidR="002633D1" w:rsidRDefault="00DD5A98" w:rsidP="00C0571A">
      <w:pPr>
        <w:pStyle w:val="ListParagraph"/>
        <w:numPr>
          <w:ilvl w:val="1"/>
          <w:numId w:val="4"/>
        </w:numPr>
      </w:pPr>
      <w:r>
        <w:t xml:space="preserve">Click the </w:t>
      </w:r>
      <w:r w:rsidR="005636CE">
        <w:rPr>
          <w:b/>
          <w:bCs/>
        </w:rPr>
        <w:t>Human Subjects</w:t>
      </w:r>
      <w:r>
        <w:t xml:space="preserve"> button in the </w:t>
      </w:r>
      <w:r w:rsidRPr="006A4603">
        <w:rPr>
          <w:b/>
          <w:bCs/>
        </w:rPr>
        <w:t>Available Actions</w:t>
      </w:r>
      <w:r>
        <w:t xml:space="preserve"> column for </w:t>
      </w:r>
      <w:r w:rsidR="005636CE">
        <w:t>the appropriate</w:t>
      </w:r>
      <w:r>
        <w:t xml:space="preserve"> contract project.</w:t>
      </w:r>
      <w:r w:rsidR="005636CE">
        <w:t xml:space="preserve"> </w:t>
      </w:r>
    </w:p>
    <w:p w14:paraId="75BBE88D" w14:textId="77777777" w:rsidR="002633D1" w:rsidRDefault="002633D1" w:rsidP="002633D1">
      <w:pPr>
        <w:pStyle w:val="ListParagraph"/>
        <w:numPr>
          <w:ilvl w:val="0"/>
          <w:numId w:val="4"/>
        </w:numPr>
      </w:pPr>
      <w:r>
        <w:t xml:space="preserve">If you are an </w:t>
      </w:r>
      <w:r w:rsidRPr="00C0571A">
        <w:rPr>
          <w:b/>
          <w:bCs/>
        </w:rPr>
        <w:t>SO</w:t>
      </w:r>
      <w:r>
        <w:t>:</w:t>
      </w:r>
    </w:p>
    <w:p w14:paraId="44D56BE6" w14:textId="77777777" w:rsidR="002633D1" w:rsidRDefault="002633D1" w:rsidP="002633D1">
      <w:pPr>
        <w:pStyle w:val="ListParagraph"/>
        <w:numPr>
          <w:ilvl w:val="1"/>
          <w:numId w:val="4"/>
        </w:numPr>
      </w:pPr>
      <w:r>
        <w:t xml:space="preserve">Use the </w:t>
      </w:r>
      <w:r w:rsidRPr="00F96DD5">
        <w:rPr>
          <w:i/>
          <w:iCs/>
        </w:rPr>
        <w:t>Search</w:t>
      </w:r>
      <w:r>
        <w:t xml:space="preserve"> screen to locate the contract. </w:t>
      </w:r>
    </w:p>
    <w:p w14:paraId="4A992800" w14:textId="77777777" w:rsidR="002633D1" w:rsidRPr="002633D1" w:rsidRDefault="002633D1" w:rsidP="002633D1">
      <w:pPr>
        <w:pStyle w:val="ListParagraph"/>
        <w:numPr>
          <w:ilvl w:val="1"/>
          <w:numId w:val="4"/>
        </w:numPr>
      </w:pPr>
      <w:r>
        <w:t xml:space="preserve">Click the </w:t>
      </w:r>
      <w:r>
        <w:rPr>
          <w:noProof/>
        </w:rPr>
        <w:drawing>
          <wp:inline distT="0" distB="0" distL="0" distR="0" wp14:anchorId="70A072D8" wp14:editId="7722F91B">
            <wp:extent cx="157734" cy="137160"/>
            <wp:effectExtent l="19050" t="19050" r="13970" b="15240"/>
            <wp:docPr id="4" name="Picture 4" descr="three-dot ellipsis Action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ree-dot ellipsis Actions button"/>
                    <pic:cNvPicPr/>
                  </pic:nvPicPr>
                  <pic:blipFill>
                    <a:blip r:embed="rId19"/>
                    <a:stretch>
                      <a:fillRect/>
                    </a:stretch>
                  </pic:blipFill>
                  <pic:spPr>
                    <a:xfrm>
                      <a:off x="0" y="0"/>
                      <a:ext cx="157734" cy="137160"/>
                    </a:xfrm>
                    <a:prstGeom prst="rect">
                      <a:avLst/>
                    </a:prstGeom>
                    <a:ln>
                      <a:solidFill>
                        <a:schemeClr val="tx1"/>
                      </a:solidFill>
                    </a:ln>
                  </pic:spPr>
                </pic:pic>
              </a:graphicData>
            </a:graphic>
          </wp:inline>
        </w:drawing>
      </w:r>
      <w:r>
        <w:t xml:space="preserve"> three-dot ellipsis </w:t>
      </w:r>
      <w:r w:rsidRPr="00F96DD5">
        <w:rPr>
          <w:b/>
          <w:bCs/>
        </w:rPr>
        <w:t>Actions</w:t>
      </w:r>
      <w:r>
        <w:t xml:space="preserve"> button and select </w:t>
      </w:r>
      <w:r w:rsidRPr="00F96DD5">
        <w:rPr>
          <w:b/>
          <w:bCs/>
        </w:rPr>
        <w:t>Human Subjects</w:t>
      </w:r>
      <w:r>
        <w:t>.</w:t>
      </w:r>
    </w:p>
    <w:p w14:paraId="5B3E0CD1" w14:textId="2E35E9C2" w:rsidR="00DD5A98" w:rsidRDefault="005636CE" w:rsidP="00C0571A">
      <w:pPr>
        <w:ind w:left="720"/>
      </w:pPr>
      <w:r>
        <w:t>The application is opened in ASSIST</w:t>
      </w:r>
      <w:r w:rsidR="00D47CB0">
        <w:t>/HSS</w:t>
      </w:r>
      <w:r>
        <w:t>.</w:t>
      </w:r>
    </w:p>
    <w:p w14:paraId="4C03424E" w14:textId="77777777" w:rsidR="00403C70" w:rsidRDefault="000C69D8" w:rsidP="00403C70">
      <w:pPr>
        <w:pStyle w:val="Image"/>
        <w:keepNext/>
        <w:ind w:left="720"/>
      </w:pPr>
      <w:r>
        <w:drawing>
          <wp:inline distT="0" distB="0" distL="0" distR="0" wp14:anchorId="6B595666" wp14:editId="40981C18">
            <wp:extent cx="5029200" cy="2122905"/>
            <wp:effectExtent l="19050" t="19050" r="19050" b="10795"/>
            <wp:docPr id="7" name="Picture 7" descr="Application Information screen in ASS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pplication Information screen in ASSIST"/>
                    <pic:cNvPicPr/>
                  </pic:nvPicPr>
                  <pic:blipFill>
                    <a:blip r:embed="rId20"/>
                    <a:stretch>
                      <a:fillRect/>
                    </a:stretch>
                  </pic:blipFill>
                  <pic:spPr>
                    <a:xfrm>
                      <a:off x="0" y="0"/>
                      <a:ext cx="5029200" cy="2122905"/>
                    </a:xfrm>
                    <a:prstGeom prst="rect">
                      <a:avLst/>
                    </a:prstGeom>
                    <a:ln>
                      <a:solidFill>
                        <a:schemeClr val="tx1"/>
                      </a:solidFill>
                    </a:ln>
                  </pic:spPr>
                </pic:pic>
              </a:graphicData>
            </a:graphic>
          </wp:inline>
        </w:drawing>
      </w:r>
    </w:p>
    <w:p w14:paraId="7689DBE7" w14:textId="288304B0" w:rsidR="006628CE" w:rsidRDefault="00403C70" w:rsidP="00403C70">
      <w:pPr>
        <w:pStyle w:val="Caption"/>
        <w:ind w:left="720"/>
      </w:pPr>
      <w:r>
        <w:t xml:space="preserve">Figure </w:t>
      </w:r>
      <w:r w:rsidR="00785588">
        <w:fldChar w:fldCharType="begin"/>
      </w:r>
      <w:r w:rsidR="00785588">
        <w:instrText xml:space="preserve"> SEQ Figure \* ARABIC </w:instrText>
      </w:r>
      <w:r w:rsidR="00785588">
        <w:fldChar w:fldCharType="separate"/>
      </w:r>
      <w:r>
        <w:rPr>
          <w:noProof/>
        </w:rPr>
        <w:t>5</w:t>
      </w:r>
      <w:r w:rsidR="00785588">
        <w:rPr>
          <w:noProof/>
        </w:rPr>
        <w:fldChar w:fldCharType="end"/>
      </w:r>
      <w:r>
        <w:t xml:space="preserve"> </w:t>
      </w:r>
      <w:r w:rsidRPr="003C3CAE">
        <w:t>Application Information screen in ASSIST</w:t>
      </w:r>
    </w:p>
    <w:p w14:paraId="3469CFF0" w14:textId="1445614C" w:rsidR="004D1392" w:rsidRDefault="00A71E06" w:rsidP="004C2FC2">
      <w:pPr>
        <w:pStyle w:val="ListParagraph"/>
        <w:numPr>
          <w:ilvl w:val="0"/>
          <w:numId w:val="4"/>
        </w:numPr>
      </w:pPr>
      <w:bookmarkStart w:id="9" w:name="_Opening_a_Component"/>
      <w:bookmarkEnd w:id="9"/>
      <w:r>
        <w:t xml:space="preserve">Click the </w:t>
      </w:r>
      <w:r w:rsidRPr="00A71E06">
        <w:rPr>
          <w:b/>
          <w:bCs/>
        </w:rPr>
        <w:t>Miscellaneous</w:t>
      </w:r>
      <w:r>
        <w:t xml:space="preserve"> button in the Actions pane on the left side of the screen. The components</w:t>
      </w:r>
      <w:r w:rsidR="00DD0C58">
        <w:t>, or contract projects,</w:t>
      </w:r>
      <w:r>
        <w:t xml:space="preserve"> of the application are listed.</w:t>
      </w:r>
    </w:p>
    <w:p w14:paraId="0CB1820B" w14:textId="3AED7897" w:rsidR="00A71E06" w:rsidRDefault="00A71E06" w:rsidP="004C2FC2">
      <w:pPr>
        <w:pStyle w:val="ListParagraph"/>
        <w:keepNext/>
        <w:numPr>
          <w:ilvl w:val="0"/>
          <w:numId w:val="4"/>
        </w:numPr>
      </w:pPr>
      <w:r>
        <w:lastRenderedPageBreak/>
        <w:t>Select the component</w:t>
      </w:r>
      <w:r w:rsidR="00D47CB0">
        <w:t>, or contract project,</w:t>
      </w:r>
      <w:r>
        <w:t xml:space="preserve"> you wish to edit. The Component Information screen is displayed.</w:t>
      </w:r>
    </w:p>
    <w:p w14:paraId="23AF9708" w14:textId="77777777" w:rsidR="00403C70" w:rsidRDefault="000C69D8" w:rsidP="00403C70">
      <w:pPr>
        <w:pStyle w:val="Image"/>
        <w:keepNext/>
        <w:ind w:left="720"/>
      </w:pPr>
      <w:r>
        <w:drawing>
          <wp:inline distT="0" distB="0" distL="0" distR="0" wp14:anchorId="413A91AD" wp14:editId="3E78C575">
            <wp:extent cx="5029200" cy="3068030"/>
            <wp:effectExtent l="19050" t="19050" r="19050" b="18415"/>
            <wp:docPr id="8" name="Picture 8" descr=" Component Information screen in ASS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 Component Information screen in ASSIST"/>
                    <pic:cNvPicPr/>
                  </pic:nvPicPr>
                  <pic:blipFill>
                    <a:blip r:embed="rId21"/>
                    <a:stretch>
                      <a:fillRect/>
                    </a:stretch>
                  </pic:blipFill>
                  <pic:spPr>
                    <a:xfrm>
                      <a:off x="0" y="0"/>
                      <a:ext cx="5029200" cy="3068030"/>
                    </a:xfrm>
                    <a:prstGeom prst="rect">
                      <a:avLst/>
                    </a:prstGeom>
                    <a:ln>
                      <a:solidFill>
                        <a:schemeClr val="tx1"/>
                      </a:solidFill>
                    </a:ln>
                  </pic:spPr>
                </pic:pic>
              </a:graphicData>
            </a:graphic>
          </wp:inline>
        </w:drawing>
      </w:r>
    </w:p>
    <w:p w14:paraId="327AB2D4" w14:textId="3732D05C" w:rsidR="000C69D8" w:rsidRDefault="00403C70" w:rsidP="00403C70">
      <w:pPr>
        <w:pStyle w:val="Caption"/>
        <w:ind w:left="720"/>
      </w:pPr>
      <w:r>
        <w:t xml:space="preserve">Figure </w:t>
      </w:r>
      <w:r w:rsidR="00785588">
        <w:fldChar w:fldCharType="begin"/>
      </w:r>
      <w:r w:rsidR="00785588">
        <w:instrText xml:space="preserve"> SEQ Fig</w:instrText>
      </w:r>
      <w:r w:rsidR="00785588">
        <w:instrText xml:space="preserve">ure \* ARABIC </w:instrText>
      </w:r>
      <w:r w:rsidR="00785588">
        <w:fldChar w:fldCharType="separate"/>
      </w:r>
      <w:r>
        <w:rPr>
          <w:noProof/>
        </w:rPr>
        <w:t>6</w:t>
      </w:r>
      <w:r w:rsidR="00785588">
        <w:rPr>
          <w:noProof/>
        </w:rPr>
        <w:fldChar w:fldCharType="end"/>
      </w:r>
      <w:r>
        <w:t xml:space="preserve"> </w:t>
      </w:r>
      <w:r w:rsidRPr="00EB7C0B">
        <w:t>Component Information screen in ASSIST</w:t>
      </w:r>
    </w:p>
    <w:p w14:paraId="08FCD019" w14:textId="349D5E34" w:rsidR="000C69D8" w:rsidRDefault="000C69D8" w:rsidP="004C2FC2">
      <w:pPr>
        <w:pStyle w:val="ListParagraph"/>
        <w:numPr>
          <w:ilvl w:val="0"/>
          <w:numId w:val="4"/>
        </w:numPr>
      </w:pPr>
      <w:r>
        <w:t xml:space="preserve">Click the </w:t>
      </w:r>
      <w:r w:rsidRPr="000C69D8">
        <w:rPr>
          <w:b/>
          <w:bCs/>
        </w:rPr>
        <w:t>HSCT Post Submission</w:t>
      </w:r>
      <w:r>
        <w:t xml:space="preserve"> tab.</w:t>
      </w:r>
    </w:p>
    <w:p w14:paraId="215CE076" w14:textId="05A8F679" w:rsidR="000C69D8" w:rsidRDefault="000C69D8" w:rsidP="004C2FC2">
      <w:pPr>
        <w:pStyle w:val="ListParagraph"/>
        <w:numPr>
          <w:ilvl w:val="0"/>
          <w:numId w:val="4"/>
        </w:numPr>
      </w:pPr>
      <w:r>
        <w:t xml:space="preserve">Click the </w:t>
      </w:r>
      <w:r w:rsidRPr="000C69D8">
        <w:rPr>
          <w:b/>
          <w:bCs/>
        </w:rPr>
        <w:t>Edit</w:t>
      </w:r>
      <w:r>
        <w:t xml:space="preserve"> button.</w:t>
      </w:r>
      <w:r w:rsidR="00C636A9">
        <w:t xml:space="preserve"> The tab is displayed in Edit mode.</w:t>
      </w:r>
    </w:p>
    <w:p w14:paraId="41FC7D95" w14:textId="68E19968" w:rsidR="00C636A9" w:rsidRDefault="00C636A9" w:rsidP="00C636A9">
      <w:pPr>
        <w:pStyle w:val="Heading1"/>
      </w:pPr>
      <w:bookmarkStart w:id="10" w:name="_Toc168051680"/>
      <w:r>
        <w:t>Adding a New Study</w:t>
      </w:r>
      <w:bookmarkEnd w:id="10"/>
    </w:p>
    <w:p w14:paraId="277DF3EE" w14:textId="66CDABBD" w:rsidR="001542D3" w:rsidRDefault="001542D3" w:rsidP="004C2FC2">
      <w:pPr>
        <w:pStyle w:val="ListParagraph"/>
        <w:numPr>
          <w:ilvl w:val="0"/>
          <w:numId w:val="6"/>
        </w:numPr>
      </w:pPr>
      <w:r>
        <w:t xml:space="preserve">Complete </w:t>
      </w:r>
      <w:r w:rsidR="00566787">
        <w:t xml:space="preserve">the </w:t>
      </w:r>
      <w:r>
        <w:t xml:space="preserve">steps in the </w:t>
      </w:r>
      <w:hyperlink w:anchor="_Finding_a_Contract" w:history="1">
        <w:r w:rsidR="00D47CB0">
          <w:rPr>
            <w:rStyle w:val="Hyperlink"/>
          </w:rPr>
          <w:t>Finding a Contract Project to Edit</w:t>
        </w:r>
      </w:hyperlink>
      <w:r>
        <w:t xml:space="preserve"> section to open the HSCT Post Submission tab in Edit mode.</w:t>
      </w:r>
    </w:p>
    <w:p w14:paraId="4CD88EDF" w14:textId="4D2BE1B0" w:rsidR="00841E58" w:rsidRDefault="00841E58" w:rsidP="004C2FC2">
      <w:pPr>
        <w:pStyle w:val="ListParagraph"/>
        <w:numPr>
          <w:ilvl w:val="0"/>
          <w:numId w:val="6"/>
        </w:numPr>
      </w:pPr>
      <w:r>
        <w:t xml:space="preserve">Click the </w:t>
      </w:r>
      <w:r w:rsidRPr="00453BD7">
        <w:rPr>
          <w:b/>
          <w:bCs/>
        </w:rPr>
        <w:t>Add New Study</w:t>
      </w:r>
      <w:r>
        <w:t xml:space="preserve"> button. The </w:t>
      </w:r>
      <w:r w:rsidRPr="00453BD7">
        <w:t>Clinical Trial Post Submission - Study Record</w:t>
      </w:r>
      <w:r>
        <w:t xml:space="preserve"> screen is displayed.</w:t>
      </w:r>
    </w:p>
    <w:p w14:paraId="2AEDD59B" w14:textId="77777777" w:rsidR="00841E58" w:rsidRDefault="00841E58" w:rsidP="004C2FC2">
      <w:pPr>
        <w:pStyle w:val="ListParagraph"/>
        <w:numPr>
          <w:ilvl w:val="0"/>
          <w:numId w:val="6"/>
        </w:numPr>
      </w:pPr>
      <w:r>
        <w:t>Complete the study record. Note that required fields are marked with a red asterisk (</w:t>
      </w:r>
      <w:r w:rsidRPr="00453BD7">
        <w:rPr>
          <w:b/>
          <w:bCs/>
          <w:color w:val="FF0000"/>
        </w:rPr>
        <w:t>*</w:t>
      </w:r>
      <w:r>
        <w:t>).</w:t>
      </w:r>
    </w:p>
    <w:p w14:paraId="324E7588" w14:textId="5902B9C6" w:rsidR="00BE063F" w:rsidRPr="00BE063F" w:rsidRDefault="00BE063F" w:rsidP="00403C70">
      <w:pPr>
        <w:keepNext/>
        <w:pBdr>
          <w:top w:val="single" w:sz="18" w:space="1" w:color="1F6BB2"/>
        </w:pBdr>
        <w:ind w:left="720"/>
        <w:rPr>
          <w:rFonts w:cstheme="minorHAnsi"/>
        </w:rPr>
      </w:pPr>
      <w:r w:rsidRPr="00BE063F">
        <w:rPr>
          <w:rFonts w:cstheme="minorHAnsi"/>
          <w:b/>
          <w:bCs/>
        </w:rPr>
        <w:t>NOTE</w:t>
      </w:r>
      <w:r w:rsidRPr="00BE063F">
        <w:rPr>
          <w:rFonts w:cstheme="minorHAnsi"/>
        </w:rPr>
        <w:t xml:space="preserve">: For detailed instructions on the </w:t>
      </w:r>
      <w:r w:rsidRPr="00403C70">
        <w:t>Study</w:t>
      </w:r>
      <w:r w:rsidRPr="00BE063F">
        <w:rPr>
          <w:rFonts w:cstheme="minorHAnsi"/>
        </w:rPr>
        <w:t xml:space="preserve"> Record form fields, refer to the following topics from the </w:t>
      </w:r>
      <w:hyperlink r:id="rId22" w:history="1">
        <w:r w:rsidRPr="00BE063F">
          <w:rPr>
            <w:rStyle w:val="Hyperlink"/>
            <w:rFonts w:cstheme="minorHAnsi"/>
          </w:rPr>
          <w:t>ASSIST online help</w:t>
        </w:r>
      </w:hyperlink>
      <w:r w:rsidRPr="00BE063F">
        <w:rPr>
          <w:rFonts w:cstheme="minorHAnsi"/>
        </w:rPr>
        <w:t>:</w:t>
      </w:r>
    </w:p>
    <w:p w14:paraId="06FFB4FB" w14:textId="72B5B521" w:rsidR="00BE063F" w:rsidRPr="00BE063F" w:rsidRDefault="00785588" w:rsidP="004C2FC2">
      <w:pPr>
        <w:pStyle w:val="ListParagraph"/>
        <w:keepNext/>
        <w:numPr>
          <w:ilvl w:val="0"/>
          <w:numId w:val="7"/>
        </w:numPr>
        <w:spacing w:before="100" w:beforeAutospacing="1" w:after="100" w:afterAutospacing="1" w:line="240" w:lineRule="auto"/>
        <w:rPr>
          <w:rFonts w:cstheme="minorHAnsi"/>
          <w:color w:val="000000"/>
        </w:rPr>
      </w:pPr>
      <w:hyperlink r:id="rId23" w:tooltip="Section 1 help page" w:history="1">
        <w:r w:rsidR="00BE063F" w:rsidRPr="00BE063F">
          <w:rPr>
            <w:rStyle w:val="Hyperlink"/>
            <w:rFonts w:cstheme="minorHAnsi"/>
            <w:b/>
            <w:bCs/>
          </w:rPr>
          <w:t>Section 1 - Basic Information:</w:t>
        </w:r>
      </w:hyperlink>
      <w:r w:rsidR="00BE063F" w:rsidRPr="00BE063F">
        <w:rPr>
          <w:rFonts w:cstheme="minorHAnsi"/>
          <w:color w:val="000000"/>
        </w:rPr>
        <w:t> Title, exemptions, and Clinical Trial information.</w:t>
      </w:r>
    </w:p>
    <w:p w14:paraId="1ACEBB1B" w14:textId="0E72133A" w:rsidR="00BE063F" w:rsidRPr="00BE063F" w:rsidRDefault="00785588" w:rsidP="004C2FC2">
      <w:pPr>
        <w:pStyle w:val="ListParagraph"/>
        <w:keepNext/>
        <w:numPr>
          <w:ilvl w:val="0"/>
          <w:numId w:val="7"/>
        </w:numPr>
        <w:spacing w:before="100" w:beforeAutospacing="1" w:after="100" w:afterAutospacing="1" w:line="240" w:lineRule="auto"/>
        <w:rPr>
          <w:rFonts w:cstheme="minorHAnsi"/>
          <w:color w:val="000000"/>
        </w:rPr>
      </w:pPr>
      <w:hyperlink r:id="rId24" w:tooltip="Section 2 help page" w:history="1">
        <w:r w:rsidR="00BE063F" w:rsidRPr="00BE063F">
          <w:rPr>
            <w:rStyle w:val="Hyperlink"/>
            <w:rFonts w:cstheme="minorHAnsi"/>
            <w:b/>
            <w:bCs/>
          </w:rPr>
          <w:t>Section 2 - Study Population Characteristics:</w:t>
        </w:r>
      </w:hyperlink>
      <w:r w:rsidR="00BE063F" w:rsidRPr="00BE063F">
        <w:rPr>
          <w:rFonts w:cstheme="minorHAnsi"/>
          <w:color w:val="000000"/>
        </w:rPr>
        <w:t> Focus, Demographics, IERs, etc.</w:t>
      </w:r>
    </w:p>
    <w:p w14:paraId="07ECBDF3" w14:textId="31FB7BB7" w:rsidR="00BE063F" w:rsidRPr="00BE063F" w:rsidRDefault="00785588" w:rsidP="004C2FC2">
      <w:pPr>
        <w:pStyle w:val="ListParagraph"/>
        <w:keepNext/>
        <w:numPr>
          <w:ilvl w:val="0"/>
          <w:numId w:val="7"/>
        </w:numPr>
        <w:spacing w:before="100" w:beforeAutospacing="1" w:after="100" w:afterAutospacing="1" w:line="240" w:lineRule="auto"/>
        <w:rPr>
          <w:rFonts w:cstheme="minorHAnsi"/>
          <w:color w:val="000000"/>
        </w:rPr>
      </w:pPr>
      <w:hyperlink r:id="rId25" w:anchor="top" w:tooltip="Section 3 help page" w:history="1">
        <w:r w:rsidR="00BE063F" w:rsidRPr="00BE063F">
          <w:rPr>
            <w:rStyle w:val="Hyperlink"/>
            <w:rFonts w:cstheme="minorHAnsi"/>
            <w:b/>
            <w:bCs/>
          </w:rPr>
          <w:t>Section 3 - Protection and Monitoring Plans:</w:t>
        </w:r>
      </w:hyperlink>
      <w:r w:rsidR="00BE063F" w:rsidRPr="00BE063F">
        <w:rPr>
          <w:rFonts w:cstheme="minorHAnsi"/>
          <w:color w:val="000000"/>
        </w:rPr>
        <w:t> Information regarding PHS issues, data and safety monitoring, and team structure.</w:t>
      </w:r>
    </w:p>
    <w:p w14:paraId="203FBD2A" w14:textId="79451130" w:rsidR="00BE063F" w:rsidRPr="00BE063F" w:rsidRDefault="00785588" w:rsidP="004C2FC2">
      <w:pPr>
        <w:pStyle w:val="ListParagraph"/>
        <w:numPr>
          <w:ilvl w:val="0"/>
          <w:numId w:val="7"/>
        </w:numPr>
        <w:spacing w:before="100" w:beforeAutospacing="1" w:after="100" w:afterAutospacing="1" w:line="240" w:lineRule="auto"/>
        <w:rPr>
          <w:rFonts w:cstheme="minorHAnsi"/>
          <w:color w:val="000000"/>
        </w:rPr>
      </w:pPr>
      <w:hyperlink r:id="rId26" w:tooltip="Section 4 help page" w:history="1">
        <w:r w:rsidR="00BE063F" w:rsidRPr="00BE063F">
          <w:rPr>
            <w:rStyle w:val="Hyperlink"/>
            <w:rFonts w:cstheme="minorHAnsi"/>
            <w:b/>
            <w:bCs/>
          </w:rPr>
          <w:t>Section 4 - Protocol Synopsis:</w:t>
        </w:r>
      </w:hyperlink>
      <w:r w:rsidR="00BE063F" w:rsidRPr="00BE063F">
        <w:rPr>
          <w:rFonts w:cstheme="minorHAnsi"/>
          <w:color w:val="000000"/>
        </w:rPr>
        <w:t> Study design, purpose, interventions, metric parameters, etc.</w:t>
      </w:r>
    </w:p>
    <w:p w14:paraId="4848BC57" w14:textId="71DAA50B" w:rsidR="00BE063F" w:rsidRPr="00BE063F" w:rsidRDefault="00785588" w:rsidP="004C2FC2">
      <w:pPr>
        <w:pStyle w:val="ListParagraph"/>
        <w:numPr>
          <w:ilvl w:val="0"/>
          <w:numId w:val="7"/>
        </w:numPr>
        <w:spacing w:before="100" w:beforeAutospacing="1" w:after="100" w:afterAutospacing="1" w:line="240" w:lineRule="auto"/>
        <w:rPr>
          <w:rFonts w:cstheme="minorHAnsi"/>
          <w:color w:val="000000"/>
        </w:rPr>
      </w:pPr>
      <w:hyperlink r:id="rId27" w:tooltip="Section 5 help page" w:history="1">
        <w:r w:rsidR="00BE063F" w:rsidRPr="00BE063F">
          <w:rPr>
            <w:rStyle w:val="Hyperlink"/>
            <w:rFonts w:cstheme="minorHAnsi"/>
            <w:b/>
            <w:bCs/>
          </w:rPr>
          <w:t>Section 5 - Other Clinical Trial-related Attachments:</w:t>
        </w:r>
      </w:hyperlink>
      <w:r w:rsidR="00BE063F" w:rsidRPr="00BE063F">
        <w:rPr>
          <w:rFonts w:cstheme="minorHAnsi"/>
          <w:color w:val="000000"/>
        </w:rPr>
        <w:t> </w:t>
      </w:r>
      <w:r w:rsidR="00BE063F">
        <w:rPr>
          <w:rFonts w:cstheme="minorHAnsi"/>
          <w:color w:val="000000"/>
        </w:rPr>
        <w:t>A</w:t>
      </w:r>
      <w:r w:rsidR="00BE063F" w:rsidRPr="00BE063F">
        <w:rPr>
          <w:rFonts w:cstheme="minorHAnsi"/>
          <w:color w:val="000000"/>
        </w:rPr>
        <w:t>dditional attachments that do not fit the other sections.</w:t>
      </w:r>
    </w:p>
    <w:p w14:paraId="296E2568" w14:textId="4B47337D" w:rsidR="00BE063F" w:rsidRPr="00BE063F" w:rsidRDefault="00785588" w:rsidP="004C2FC2">
      <w:pPr>
        <w:pStyle w:val="ListParagraph"/>
        <w:numPr>
          <w:ilvl w:val="0"/>
          <w:numId w:val="7"/>
        </w:numPr>
        <w:pBdr>
          <w:bottom w:val="single" w:sz="18" w:space="1" w:color="1F6BB2"/>
        </w:pBdr>
        <w:spacing w:before="100" w:beforeAutospacing="1" w:after="100" w:afterAutospacing="1" w:line="240" w:lineRule="auto"/>
        <w:rPr>
          <w:rFonts w:cstheme="minorHAnsi"/>
          <w:color w:val="000000"/>
        </w:rPr>
      </w:pPr>
      <w:hyperlink r:id="rId28" w:tgtFrame="_self" w:history="1">
        <w:r w:rsidR="00BE063F" w:rsidRPr="00BE063F">
          <w:rPr>
            <w:rStyle w:val="Hyperlink"/>
            <w:rFonts w:cstheme="minorHAnsi"/>
            <w:b/>
            <w:bCs/>
          </w:rPr>
          <w:t>Section 6 - Clinical Milestone Plan:</w:t>
        </w:r>
      </w:hyperlink>
      <w:r w:rsidR="00BE063F" w:rsidRPr="00BE063F">
        <w:rPr>
          <w:rFonts w:cstheme="minorHAnsi"/>
          <w:b/>
          <w:bCs/>
          <w:color w:val="000000"/>
        </w:rPr>
        <w:t> </w:t>
      </w:r>
      <w:r w:rsidR="00BE063F" w:rsidRPr="00BE063F">
        <w:rPr>
          <w:rFonts w:cstheme="minorHAnsi"/>
          <w:color w:val="000000"/>
        </w:rPr>
        <w:t>Used to record milestone dates and whether study is an applicable clinical trial under FDAAA.</w:t>
      </w:r>
    </w:p>
    <w:p w14:paraId="44BA1899" w14:textId="7A9CF85D" w:rsidR="00BE063F" w:rsidRPr="00BE063F" w:rsidRDefault="00BE063F" w:rsidP="004C2FC2">
      <w:pPr>
        <w:pStyle w:val="ListParagraph"/>
        <w:numPr>
          <w:ilvl w:val="0"/>
          <w:numId w:val="6"/>
        </w:numPr>
        <w:rPr>
          <w:rFonts w:cstheme="minorHAnsi"/>
        </w:rPr>
      </w:pPr>
      <w:r w:rsidRPr="00BE063F">
        <w:rPr>
          <w:rFonts w:cstheme="minorHAnsi"/>
        </w:rPr>
        <w:t>Use one of the buttons at the bottom of the form to save the study</w:t>
      </w:r>
      <w:r>
        <w:rPr>
          <w:rFonts w:cstheme="minorHAnsi"/>
        </w:rPr>
        <w:t>:</w:t>
      </w:r>
    </w:p>
    <w:p w14:paraId="441E09CC" w14:textId="7B42687E" w:rsidR="00BE063F" w:rsidRPr="00BE063F" w:rsidRDefault="00BE063F" w:rsidP="00E3582F">
      <w:pPr>
        <w:pStyle w:val="ListParagraph"/>
        <w:numPr>
          <w:ilvl w:val="0"/>
          <w:numId w:val="8"/>
        </w:numPr>
        <w:spacing w:before="100" w:beforeAutospacing="1" w:after="100" w:afterAutospacing="1" w:line="240" w:lineRule="auto"/>
        <w:ind w:left="1080"/>
        <w:rPr>
          <w:rFonts w:cstheme="minorHAnsi"/>
        </w:rPr>
      </w:pPr>
      <w:r w:rsidRPr="00BE063F">
        <w:rPr>
          <w:rFonts w:cstheme="minorHAnsi"/>
          <w:b/>
          <w:bCs/>
        </w:rPr>
        <w:t>Save and Keep Lock</w:t>
      </w:r>
      <w:r w:rsidRPr="00BE063F">
        <w:rPr>
          <w:rFonts w:cstheme="minorHAnsi"/>
        </w:rPr>
        <w:t>: Save your changes and keep the form locked from changes</w:t>
      </w:r>
      <w:r w:rsidR="00902159">
        <w:rPr>
          <w:rFonts w:cstheme="minorHAnsi"/>
        </w:rPr>
        <w:t xml:space="preserve"> by other users</w:t>
      </w:r>
      <w:r>
        <w:rPr>
          <w:rFonts w:cstheme="minorHAnsi"/>
        </w:rPr>
        <w:t>.</w:t>
      </w:r>
    </w:p>
    <w:p w14:paraId="4F6AA7BB" w14:textId="7CD6A201" w:rsidR="00BE063F" w:rsidRPr="00BE063F" w:rsidRDefault="00BE063F" w:rsidP="00E3582F">
      <w:pPr>
        <w:pStyle w:val="ListParagraph"/>
        <w:numPr>
          <w:ilvl w:val="0"/>
          <w:numId w:val="8"/>
        </w:numPr>
        <w:spacing w:before="100" w:beforeAutospacing="1" w:after="100" w:afterAutospacing="1" w:line="240" w:lineRule="auto"/>
        <w:ind w:left="1080"/>
        <w:rPr>
          <w:rFonts w:cstheme="minorHAnsi"/>
        </w:rPr>
      </w:pPr>
      <w:r w:rsidRPr="00BE063F">
        <w:rPr>
          <w:rFonts w:cstheme="minorHAnsi"/>
          <w:b/>
          <w:bCs/>
        </w:rPr>
        <w:t>Save and Release Lock</w:t>
      </w:r>
      <w:r w:rsidRPr="00BE063F">
        <w:rPr>
          <w:rFonts w:cstheme="minorHAnsi"/>
        </w:rPr>
        <w:t>: Save your changes and release the form to be edited by others</w:t>
      </w:r>
      <w:r>
        <w:rPr>
          <w:rFonts w:cstheme="minorHAnsi"/>
        </w:rPr>
        <w:t>.</w:t>
      </w:r>
    </w:p>
    <w:p w14:paraId="49B19BDB" w14:textId="096D84F0" w:rsidR="00BE063F" w:rsidRPr="00BE063F" w:rsidRDefault="00BE063F" w:rsidP="00E3582F">
      <w:pPr>
        <w:pStyle w:val="ListParagraph"/>
        <w:numPr>
          <w:ilvl w:val="0"/>
          <w:numId w:val="8"/>
        </w:numPr>
        <w:spacing w:before="100" w:beforeAutospacing="1" w:after="100" w:afterAutospacing="1" w:line="240" w:lineRule="auto"/>
        <w:ind w:left="1080"/>
        <w:rPr>
          <w:rFonts w:cstheme="minorHAnsi"/>
        </w:rPr>
      </w:pPr>
      <w:r w:rsidRPr="00BE063F">
        <w:rPr>
          <w:rFonts w:cstheme="minorHAnsi"/>
          <w:b/>
          <w:bCs/>
        </w:rPr>
        <w:t>Save and Add</w:t>
      </w:r>
      <w:r w:rsidRPr="00BE063F">
        <w:rPr>
          <w:rFonts w:cstheme="minorHAnsi"/>
        </w:rPr>
        <w:t>: Save your changes and add another study.</w:t>
      </w:r>
    </w:p>
    <w:p w14:paraId="60950DC2" w14:textId="2A17047C" w:rsidR="00BC3A15" w:rsidRDefault="00BC3A15" w:rsidP="00E3582F">
      <w:pPr>
        <w:ind w:left="720"/>
      </w:pPr>
      <w:r>
        <w:t>The study is added to the record.</w:t>
      </w:r>
      <w:r w:rsidR="00A80A54">
        <w:t xml:space="preserve"> Alternatively, you may use the </w:t>
      </w:r>
      <w:r w:rsidR="00DA12D4">
        <w:t>buttons below to discard changes:</w:t>
      </w:r>
    </w:p>
    <w:p w14:paraId="3DB5021E" w14:textId="21C992D1" w:rsidR="00BE063F" w:rsidRPr="00BE063F" w:rsidRDefault="00BE063F" w:rsidP="00E3582F">
      <w:pPr>
        <w:pStyle w:val="ListParagraph"/>
        <w:numPr>
          <w:ilvl w:val="0"/>
          <w:numId w:val="8"/>
        </w:numPr>
        <w:spacing w:before="100" w:beforeAutospacing="1" w:after="100" w:afterAutospacing="1" w:line="240" w:lineRule="auto"/>
        <w:ind w:left="1080"/>
        <w:rPr>
          <w:rFonts w:cstheme="minorHAnsi"/>
        </w:rPr>
      </w:pPr>
      <w:r w:rsidRPr="00BE063F">
        <w:rPr>
          <w:rFonts w:cstheme="minorHAnsi"/>
          <w:b/>
          <w:bCs/>
        </w:rPr>
        <w:t>Cancel and Release Lock</w:t>
      </w:r>
      <w:r w:rsidRPr="00BE063F">
        <w:rPr>
          <w:rFonts w:cstheme="minorHAnsi"/>
        </w:rPr>
        <w:t>: Cancel any changes made and release the form to be edited by others.</w:t>
      </w:r>
    </w:p>
    <w:p w14:paraId="641EFF67" w14:textId="74E88A8A" w:rsidR="00BE063F" w:rsidRPr="00BE063F" w:rsidRDefault="00BE063F" w:rsidP="00E3582F">
      <w:pPr>
        <w:pStyle w:val="ListParagraph"/>
        <w:numPr>
          <w:ilvl w:val="0"/>
          <w:numId w:val="8"/>
        </w:numPr>
        <w:spacing w:before="100" w:beforeAutospacing="1" w:after="100" w:afterAutospacing="1" w:line="240" w:lineRule="auto"/>
        <w:ind w:left="1080"/>
        <w:rPr>
          <w:rFonts w:cstheme="minorHAnsi"/>
        </w:rPr>
      </w:pPr>
      <w:r w:rsidRPr="00BE063F">
        <w:rPr>
          <w:rFonts w:cstheme="minorHAnsi"/>
          <w:b/>
          <w:bCs/>
        </w:rPr>
        <w:t>Remove Study</w:t>
      </w:r>
      <w:r w:rsidRPr="00BE063F">
        <w:rPr>
          <w:rFonts w:cstheme="minorHAnsi"/>
        </w:rPr>
        <w:t>: Remove the current study and save the deletion.</w:t>
      </w:r>
    </w:p>
    <w:p w14:paraId="3DC0BA23" w14:textId="2ABB8D8F" w:rsidR="00C636A9" w:rsidRDefault="00C636A9" w:rsidP="00C636A9">
      <w:pPr>
        <w:pStyle w:val="Heading1"/>
      </w:pPr>
      <w:bookmarkStart w:id="11" w:name="_Toc168051681"/>
      <w:r>
        <w:t>Editing an Existing Study</w:t>
      </w:r>
      <w:bookmarkEnd w:id="11"/>
    </w:p>
    <w:p w14:paraId="2FC852B5" w14:textId="1FE4BF68" w:rsidR="001542D3" w:rsidRDefault="001542D3" w:rsidP="004C2FC2">
      <w:pPr>
        <w:pStyle w:val="ListParagraph"/>
        <w:numPr>
          <w:ilvl w:val="0"/>
          <w:numId w:val="9"/>
        </w:numPr>
      </w:pPr>
      <w:r>
        <w:t xml:space="preserve">Complete the steps in the </w:t>
      </w:r>
      <w:hyperlink w:anchor="_Finding_a_Contract" w:history="1">
        <w:r w:rsidR="00566787">
          <w:rPr>
            <w:rStyle w:val="Hyperlink"/>
          </w:rPr>
          <w:t>Finding a Contract Project to Edit</w:t>
        </w:r>
      </w:hyperlink>
      <w:r w:rsidR="00566787">
        <w:t xml:space="preserve"> </w:t>
      </w:r>
      <w:r>
        <w:t>section to open the HSCT Post Submission tab in Edit mode.</w:t>
      </w:r>
    </w:p>
    <w:p w14:paraId="0517E5BC" w14:textId="5A321A02" w:rsidR="008657B6" w:rsidRDefault="008657B6" w:rsidP="004C2FC2">
      <w:pPr>
        <w:pStyle w:val="ListParagraph"/>
        <w:numPr>
          <w:ilvl w:val="0"/>
          <w:numId w:val="9"/>
        </w:numPr>
      </w:pPr>
      <w:r>
        <w:t xml:space="preserve">Click the </w:t>
      </w:r>
      <w:r w:rsidRPr="008657B6">
        <w:rPr>
          <w:b/>
          <w:bCs/>
        </w:rPr>
        <w:t>Edit</w:t>
      </w:r>
      <w:r>
        <w:t xml:space="preserve"> button for the appropriate study to open it in Edit mode.</w:t>
      </w:r>
    </w:p>
    <w:p w14:paraId="6B94162C" w14:textId="30E308C7" w:rsidR="001542D3" w:rsidRDefault="001542D3" w:rsidP="004C2FC2">
      <w:pPr>
        <w:pStyle w:val="ListParagraph"/>
        <w:numPr>
          <w:ilvl w:val="0"/>
          <w:numId w:val="9"/>
        </w:numPr>
      </w:pPr>
      <w:r>
        <w:t>Modify the study record as appropriate.</w:t>
      </w:r>
    </w:p>
    <w:p w14:paraId="6339B3E4" w14:textId="77777777" w:rsidR="001542D3" w:rsidRPr="00BE063F" w:rsidRDefault="001542D3" w:rsidP="004C2FC2">
      <w:pPr>
        <w:pStyle w:val="ListParagraph"/>
        <w:numPr>
          <w:ilvl w:val="0"/>
          <w:numId w:val="9"/>
        </w:numPr>
        <w:rPr>
          <w:rFonts w:cstheme="minorHAnsi"/>
        </w:rPr>
      </w:pPr>
      <w:r w:rsidRPr="00BE063F">
        <w:rPr>
          <w:rFonts w:cstheme="minorHAnsi"/>
        </w:rPr>
        <w:t>Use one of the buttons at the bottom of the form to save the study</w:t>
      </w:r>
      <w:r>
        <w:rPr>
          <w:rFonts w:cstheme="minorHAnsi"/>
        </w:rPr>
        <w:t>:</w:t>
      </w:r>
    </w:p>
    <w:p w14:paraId="37B727EA" w14:textId="77777777" w:rsidR="001542D3" w:rsidRPr="00BE063F" w:rsidRDefault="001542D3" w:rsidP="00E3582F">
      <w:pPr>
        <w:pStyle w:val="ListParagraph"/>
        <w:numPr>
          <w:ilvl w:val="0"/>
          <w:numId w:val="8"/>
        </w:numPr>
        <w:spacing w:before="100" w:beforeAutospacing="1" w:after="100" w:afterAutospacing="1" w:line="240" w:lineRule="auto"/>
        <w:ind w:left="1080"/>
        <w:rPr>
          <w:rFonts w:cstheme="minorHAnsi"/>
        </w:rPr>
      </w:pPr>
      <w:r w:rsidRPr="00BE063F">
        <w:rPr>
          <w:rFonts w:cstheme="minorHAnsi"/>
          <w:b/>
          <w:bCs/>
        </w:rPr>
        <w:t>Save and Keep Lock</w:t>
      </w:r>
      <w:r w:rsidRPr="00BE063F">
        <w:rPr>
          <w:rFonts w:cstheme="minorHAnsi"/>
        </w:rPr>
        <w:t>: Save your changes and keep the form locked from further changes</w:t>
      </w:r>
      <w:r>
        <w:rPr>
          <w:rFonts w:cstheme="minorHAnsi"/>
        </w:rPr>
        <w:t>.</w:t>
      </w:r>
    </w:p>
    <w:p w14:paraId="0883200A" w14:textId="77777777" w:rsidR="001542D3" w:rsidRPr="00BE063F" w:rsidRDefault="001542D3" w:rsidP="00E3582F">
      <w:pPr>
        <w:pStyle w:val="ListParagraph"/>
        <w:numPr>
          <w:ilvl w:val="0"/>
          <w:numId w:val="8"/>
        </w:numPr>
        <w:spacing w:before="100" w:beforeAutospacing="1" w:after="100" w:afterAutospacing="1" w:line="240" w:lineRule="auto"/>
        <w:ind w:left="1080"/>
        <w:rPr>
          <w:rFonts w:cstheme="minorHAnsi"/>
        </w:rPr>
      </w:pPr>
      <w:r w:rsidRPr="00BE063F">
        <w:rPr>
          <w:rFonts w:cstheme="minorHAnsi"/>
          <w:b/>
          <w:bCs/>
        </w:rPr>
        <w:t>Save and Release Lock</w:t>
      </w:r>
      <w:r w:rsidRPr="00BE063F">
        <w:rPr>
          <w:rFonts w:cstheme="minorHAnsi"/>
        </w:rPr>
        <w:t>: Save your changes and release the form to be edited by others</w:t>
      </w:r>
      <w:r>
        <w:rPr>
          <w:rFonts w:cstheme="minorHAnsi"/>
        </w:rPr>
        <w:t>.</w:t>
      </w:r>
    </w:p>
    <w:p w14:paraId="2970E5EB" w14:textId="77777777" w:rsidR="001542D3" w:rsidRDefault="001542D3" w:rsidP="00E3582F">
      <w:pPr>
        <w:pStyle w:val="ListParagraph"/>
        <w:numPr>
          <w:ilvl w:val="0"/>
          <w:numId w:val="8"/>
        </w:numPr>
        <w:spacing w:before="100" w:beforeAutospacing="1" w:after="100" w:afterAutospacing="1" w:line="240" w:lineRule="auto"/>
        <w:ind w:left="1080"/>
        <w:rPr>
          <w:rFonts w:cstheme="minorHAnsi"/>
        </w:rPr>
      </w:pPr>
      <w:r w:rsidRPr="00BE063F">
        <w:rPr>
          <w:rFonts w:cstheme="minorHAnsi"/>
          <w:b/>
          <w:bCs/>
        </w:rPr>
        <w:t>Save and Add</w:t>
      </w:r>
      <w:r w:rsidRPr="00BE063F">
        <w:rPr>
          <w:rFonts w:cstheme="minorHAnsi"/>
        </w:rPr>
        <w:t>: Save your changes and add another study.</w:t>
      </w:r>
    </w:p>
    <w:p w14:paraId="1611DA8D" w14:textId="3D7E7753" w:rsidR="00ED41DD" w:rsidRPr="00DB2D14" w:rsidRDefault="00DB2D14" w:rsidP="00E3582F">
      <w:pPr>
        <w:ind w:left="720"/>
      </w:pPr>
      <w:r>
        <w:t>The study is added to the record. Alternatively, you may use the buttons below to discard changes:</w:t>
      </w:r>
    </w:p>
    <w:p w14:paraId="6B312A61" w14:textId="77777777" w:rsidR="001542D3" w:rsidRPr="00BE063F" w:rsidRDefault="001542D3" w:rsidP="00E3582F">
      <w:pPr>
        <w:pStyle w:val="ListParagraph"/>
        <w:numPr>
          <w:ilvl w:val="0"/>
          <w:numId w:val="8"/>
        </w:numPr>
        <w:spacing w:before="100" w:beforeAutospacing="1" w:after="100" w:afterAutospacing="1" w:line="240" w:lineRule="auto"/>
        <w:ind w:left="1080"/>
        <w:rPr>
          <w:rFonts w:cstheme="minorHAnsi"/>
        </w:rPr>
      </w:pPr>
      <w:r w:rsidRPr="00BE063F">
        <w:rPr>
          <w:rFonts w:cstheme="minorHAnsi"/>
          <w:b/>
          <w:bCs/>
        </w:rPr>
        <w:t>Cancel and Release Lock</w:t>
      </w:r>
      <w:r w:rsidRPr="00BE063F">
        <w:rPr>
          <w:rFonts w:cstheme="minorHAnsi"/>
        </w:rPr>
        <w:t>: Cancel any changes made and release the form to be edited by others.</w:t>
      </w:r>
    </w:p>
    <w:p w14:paraId="5833CC6A" w14:textId="02230B2B" w:rsidR="001542D3" w:rsidRPr="00BE063F" w:rsidRDefault="001542D3" w:rsidP="00E3582F">
      <w:pPr>
        <w:pStyle w:val="ListParagraph"/>
        <w:numPr>
          <w:ilvl w:val="0"/>
          <w:numId w:val="8"/>
        </w:numPr>
        <w:spacing w:before="100" w:beforeAutospacing="1" w:after="100" w:afterAutospacing="1" w:line="240" w:lineRule="auto"/>
        <w:ind w:left="1080"/>
        <w:rPr>
          <w:rFonts w:cstheme="minorHAnsi"/>
        </w:rPr>
      </w:pPr>
      <w:r w:rsidRPr="00BE063F">
        <w:rPr>
          <w:rFonts w:cstheme="minorHAnsi"/>
          <w:b/>
          <w:bCs/>
        </w:rPr>
        <w:t>Remove Study</w:t>
      </w:r>
      <w:r w:rsidRPr="00BE063F">
        <w:rPr>
          <w:rFonts w:cstheme="minorHAnsi"/>
        </w:rPr>
        <w:t>: Remove the current study and save the deletion.</w:t>
      </w:r>
      <w:r w:rsidR="00A3256C">
        <w:rPr>
          <w:rFonts w:cstheme="minorHAnsi"/>
        </w:rPr>
        <w:t xml:space="preserve"> </w:t>
      </w:r>
      <w:r w:rsidR="0028689B">
        <w:rPr>
          <w:rFonts w:cstheme="minorHAnsi"/>
        </w:rPr>
        <w:t>Please n</w:t>
      </w:r>
      <w:r w:rsidR="00583110">
        <w:rPr>
          <w:rFonts w:cstheme="minorHAnsi"/>
        </w:rPr>
        <w:t>ote</w:t>
      </w:r>
      <w:r w:rsidR="0028689B">
        <w:rPr>
          <w:rFonts w:cstheme="minorHAnsi"/>
        </w:rPr>
        <w:t xml:space="preserve"> that </w:t>
      </w:r>
      <w:r w:rsidR="00583110">
        <w:rPr>
          <w:rFonts w:cstheme="minorHAnsi"/>
        </w:rPr>
        <w:t>once a study is submitted to NIH, this button is no longer available.</w:t>
      </w:r>
    </w:p>
    <w:p w14:paraId="5C6D2CD5" w14:textId="321273F6" w:rsidR="0057010A" w:rsidRDefault="0057010A" w:rsidP="0057010A">
      <w:pPr>
        <w:pStyle w:val="Heading1"/>
      </w:pPr>
      <w:bookmarkStart w:id="12" w:name="_Toc168051682"/>
      <w:r>
        <w:lastRenderedPageBreak/>
        <w:t>Deleting a</w:t>
      </w:r>
      <w:r w:rsidR="0078218A">
        <w:t>n Existing</w:t>
      </w:r>
      <w:r>
        <w:t xml:space="preserve"> Study</w:t>
      </w:r>
      <w:bookmarkEnd w:id="12"/>
    </w:p>
    <w:p w14:paraId="635DC7CF" w14:textId="729DD63D" w:rsidR="0057010A" w:rsidRDefault="0057010A" w:rsidP="004C2FC2">
      <w:pPr>
        <w:pStyle w:val="ListParagraph"/>
        <w:numPr>
          <w:ilvl w:val="0"/>
          <w:numId w:val="12"/>
        </w:numPr>
      </w:pPr>
      <w:r>
        <w:t xml:space="preserve">Complete the steps in the </w:t>
      </w:r>
      <w:hyperlink w:anchor="_Finding_a_Contract" w:history="1">
        <w:r w:rsidR="00566787">
          <w:rPr>
            <w:rStyle w:val="Hyperlink"/>
          </w:rPr>
          <w:t>Finding a Contract Project to Edit</w:t>
        </w:r>
      </w:hyperlink>
      <w:r w:rsidR="00566787">
        <w:t xml:space="preserve"> </w:t>
      </w:r>
      <w:r>
        <w:t>section to open the HSCT Post Submission tab in Edit mode.</w:t>
      </w:r>
    </w:p>
    <w:p w14:paraId="1FC747A3" w14:textId="77777777" w:rsidR="0057010A" w:rsidRDefault="0057010A" w:rsidP="004C2FC2">
      <w:pPr>
        <w:pStyle w:val="ListParagraph"/>
        <w:numPr>
          <w:ilvl w:val="0"/>
          <w:numId w:val="12"/>
        </w:numPr>
      </w:pPr>
      <w:r>
        <w:t xml:space="preserve">Click the </w:t>
      </w:r>
      <w:r w:rsidRPr="008657B6">
        <w:rPr>
          <w:b/>
          <w:bCs/>
        </w:rPr>
        <w:t>Edit</w:t>
      </w:r>
      <w:r>
        <w:t xml:space="preserve"> button for the appropriate study. The </w:t>
      </w:r>
      <w:r w:rsidRPr="00256EE0">
        <w:t xml:space="preserve">Clinical Trial Post Submission - Study Record </w:t>
      </w:r>
      <w:r>
        <w:t>screen is displayed.</w:t>
      </w:r>
    </w:p>
    <w:p w14:paraId="3B140039" w14:textId="77777777" w:rsidR="0057010A" w:rsidRDefault="0057010A" w:rsidP="004C2FC2">
      <w:pPr>
        <w:pStyle w:val="ListParagraph"/>
        <w:numPr>
          <w:ilvl w:val="0"/>
          <w:numId w:val="12"/>
        </w:numPr>
      </w:pPr>
      <w:r>
        <w:t xml:space="preserve">Click the </w:t>
      </w:r>
      <w:r w:rsidRPr="0057010A">
        <w:rPr>
          <w:b/>
          <w:bCs/>
        </w:rPr>
        <w:t xml:space="preserve">Remove </w:t>
      </w:r>
      <w:r>
        <w:rPr>
          <w:b/>
          <w:bCs/>
        </w:rPr>
        <w:t>Study</w:t>
      </w:r>
      <w:r>
        <w:t xml:space="preserve"> button at the bottom of the screen. A confirmation screen is displayed.</w:t>
      </w:r>
    </w:p>
    <w:p w14:paraId="2EE932C1" w14:textId="41E314AE" w:rsidR="0078218A" w:rsidRDefault="0057010A" w:rsidP="004C2FC2">
      <w:pPr>
        <w:pStyle w:val="ListParagraph"/>
        <w:numPr>
          <w:ilvl w:val="0"/>
          <w:numId w:val="12"/>
        </w:numPr>
      </w:pPr>
      <w:r>
        <w:t xml:space="preserve">Click the </w:t>
      </w:r>
      <w:r w:rsidRPr="0057010A">
        <w:rPr>
          <w:b/>
          <w:bCs/>
        </w:rPr>
        <w:t>Continue</w:t>
      </w:r>
      <w:r>
        <w:t xml:space="preserve"> button. The study is deleted</w:t>
      </w:r>
      <w:r w:rsidR="0078218A">
        <w:t>, but the application must be saved to complete the deletion.</w:t>
      </w:r>
    </w:p>
    <w:p w14:paraId="434CD7AD" w14:textId="207AB500" w:rsidR="0078218A" w:rsidRPr="00BE063F" w:rsidRDefault="0078218A" w:rsidP="004C2FC2">
      <w:pPr>
        <w:pStyle w:val="ListParagraph"/>
        <w:numPr>
          <w:ilvl w:val="0"/>
          <w:numId w:val="12"/>
        </w:numPr>
        <w:rPr>
          <w:rFonts w:cstheme="minorHAnsi"/>
        </w:rPr>
      </w:pPr>
      <w:r w:rsidRPr="00BE063F">
        <w:rPr>
          <w:rFonts w:cstheme="minorHAnsi"/>
        </w:rPr>
        <w:t xml:space="preserve">Use one of the buttons at the bottom of the form to save the </w:t>
      </w:r>
      <w:r>
        <w:rPr>
          <w:rFonts w:cstheme="minorHAnsi"/>
        </w:rPr>
        <w:t>application:</w:t>
      </w:r>
    </w:p>
    <w:p w14:paraId="75FADF36" w14:textId="77777777" w:rsidR="0078218A" w:rsidRPr="00BE063F" w:rsidRDefault="0078218A" w:rsidP="00E3582F">
      <w:pPr>
        <w:pStyle w:val="ListParagraph"/>
        <w:numPr>
          <w:ilvl w:val="0"/>
          <w:numId w:val="8"/>
        </w:numPr>
        <w:spacing w:before="100" w:beforeAutospacing="1" w:after="100" w:afterAutospacing="1" w:line="240" w:lineRule="auto"/>
        <w:ind w:left="1080"/>
        <w:rPr>
          <w:rFonts w:cstheme="minorHAnsi"/>
        </w:rPr>
      </w:pPr>
      <w:r w:rsidRPr="00BE063F">
        <w:rPr>
          <w:rFonts w:cstheme="minorHAnsi"/>
          <w:b/>
          <w:bCs/>
        </w:rPr>
        <w:t>Save and Keep Lock</w:t>
      </w:r>
      <w:r w:rsidRPr="00BE063F">
        <w:rPr>
          <w:rFonts w:cstheme="minorHAnsi"/>
        </w:rPr>
        <w:t>: Save your changes and keep the form locked from further changes</w:t>
      </w:r>
      <w:r>
        <w:rPr>
          <w:rFonts w:cstheme="minorHAnsi"/>
        </w:rPr>
        <w:t>.</w:t>
      </w:r>
    </w:p>
    <w:p w14:paraId="345212E1" w14:textId="77777777" w:rsidR="0078218A" w:rsidRPr="00BE063F" w:rsidRDefault="0078218A" w:rsidP="00E3582F">
      <w:pPr>
        <w:pStyle w:val="ListParagraph"/>
        <w:numPr>
          <w:ilvl w:val="0"/>
          <w:numId w:val="8"/>
        </w:numPr>
        <w:spacing w:before="100" w:beforeAutospacing="1" w:after="100" w:afterAutospacing="1" w:line="240" w:lineRule="auto"/>
        <w:ind w:left="1080"/>
        <w:rPr>
          <w:rFonts w:cstheme="minorHAnsi"/>
        </w:rPr>
      </w:pPr>
      <w:r w:rsidRPr="00BE063F">
        <w:rPr>
          <w:rFonts w:cstheme="minorHAnsi"/>
          <w:b/>
          <w:bCs/>
        </w:rPr>
        <w:t>Save and Release Lock</w:t>
      </w:r>
      <w:r w:rsidRPr="00BE063F">
        <w:rPr>
          <w:rFonts w:cstheme="minorHAnsi"/>
        </w:rPr>
        <w:t>: Save your changes and release the form to be edited by others</w:t>
      </w:r>
      <w:r>
        <w:rPr>
          <w:rFonts w:cstheme="minorHAnsi"/>
        </w:rPr>
        <w:t>.</w:t>
      </w:r>
    </w:p>
    <w:p w14:paraId="7BA1AD37" w14:textId="77777777" w:rsidR="0078218A" w:rsidRDefault="0078218A" w:rsidP="00E3582F">
      <w:pPr>
        <w:pStyle w:val="ListParagraph"/>
        <w:numPr>
          <w:ilvl w:val="0"/>
          <w:numId w:val="8"/>
        </w:numPr>
        <w:spacing w:before="100" w:beforeAutospacing="1" w:after="100" w:afterAutospacing="1" w:line="240" w:lineRule="auto"/>
        <w:ind w:left="1080"/>
        <w:rPr>
          <w:rFonts w:cstheme="minorHAnsi"/>
        </w:rPr>
      </w:pPr>
      <w:r w:rsidRPr="00BE063F">
        <w:rPr>
          <w:rFonts w:cstheme="minorHAnsi"/>
          <w:b/>
          <w:bCs/>
        </w:rPr>
        <w:t>Cancel and Release Lock</w:t>
      </w:r>
      <w:r w:rsidRPr="00BE063F">
        <w:rPr>
          <w:rFonts w:cstheme="minorHAnsi"/>
        </w:rPr>
        <w:t>: Cancel any changes made and release the form to be edited by others.</w:t>
      </w:r>
    </w:p>
    <w:p w14:paraId="120363DA" w14:textId="3C1C144C" w:rsidR="00435019" w:rsidRPr="00435019" w:rsidRDefault="00435019" w:rsidP="00E3582F">
      <w:pPr>
        <w:spacing w:before="100" w:beforeAutospacing="1" w:after="100" w:afterAutospacing="1" w:line="240" w:lineRule="auto"/>
        <w:ind w:left="720"/>
        <w:rPr>
          <w:rFonts w:cstheme="minorHAnsi"/>
        </w:rPr>
      </w:pPr>
      <w:r>
        <w:rPr>
          <w:rFonts w:cstheme="minorHAnsi"/>
        </w:rPr>
        <w:t xml:space="preserve">Please note that </w:t>
      </w:r>
      <w:r w:rsidR="00732CE3">
        <w:rPr>
          <w:rFonts w:cstheme="minorHAnsi"/>
        </w:rPr>
        <w:t xml:space="preserve">once a study has been submitted to NIH, it cannot be deleted by an external user. </w:t>
      </w:r>
      <w:r w:rsidR="00C618F1">
        <w:rPr>
          <w:rFonts w:cstheme="minorHAnsi"/>
        </w:rPr>
        <w:t>To delete an already-submitted study, please contact the NIH Contracting Officer.</w:t>
      </w:r>
    </w:p>
    <w:p w14:paraId="01FA0F70" w14:textId="1A37D5C5" w:rsidR="00BE063F" w:rsidRDefault="00BE063F" w:rsidP="00BE063F">
      <w:pPr>
        <w:pStyle w:val="Heading1"/>
      </w:pPr>
      <w:bookmarkStart w:id="13" w:name="_Toc168051683"/>
      <w:r>
        <w:t>Adding an Inclusion Enrollment Report</w:t>
      </w:r>
      <w:r w:rsidR="008657B6">
        <w:t xml:space="preserve"> </w:t>
      </w:r>
      <w:r w:rsidR="00C6305C">
        <w:t xml:space="preserve">(IER) </w:t>
      </w:r>
      <w:r w:rsidR="008657B6">
        <w:t>to a Study</w:t>
      </w:r>
      <w:bookmarkEnd w:id="13"/>
    </w:p>
    <w:p w14:paraId="70560B2A" w14:textId="29E0C0CF" w:rsidR="001542D3" w:rsidRDefault="001542D3" w:rsidP="004C2FC2">
      <w:pPr>
        <w:pStyle w:val="ListParagraph"/>
        <w:numPr>
          <w:ilvl w:val="0"/>
          <w:numId w:val="10"/>
        </w:numPr>
      </w:pPr>
      <w:r>
        <w:t xml:space="preserve">Complete the steps in the </w:t>
      </w:r>
      <w:hyperlink w:anchor="_Finding_a_Contract" w:history="1">
        <w:r w:rsidR="00566787">
          <w:rPr>
            <w:rStyle w:val="Hyperlink"/>
          </w:rPr>
          <w:t>Finding a Contract Project to Edit</w:t>
        </w:r>
      </w:hyperlink>
      <w:r w:rsidR="00566787">
        <w:t xml:space="preserve"> </w:t>
      </w:r>
      <w:r>
        <w:t>section to open the HSCT Post Submission tab in Edit mode.</w:t>
      </w:r>
    </w:p>
    <w:p w14:paraId="77EA5F6F" w14:textId="35967420" w:rsidR="008657B6" w:rsidRDefault="008657B6" w:rsidP="004C2FC2">
      <w:pPr>
        <w:pStyle w:val="ListParagraph"/>
        <w:numPr>
          <w:ilvl w:val="0"/>
          <w:numId w:val="10"/>
        </w:numPr>
      </w:pPr>
      <w:r>
        <w:t xml:space="preserve">Click the </w:t>
      </w:r>
      <w:r w:rsidRPr="008657B6">
        <w:rPr>
          <w:b/>
          <w:bCs/>
        </w:rPr>
        <w:t>Edit</w:t>
      </w:r>
      <w:r>
        <w:t xml:space="preserve"> button for the appropriate study.</w:t>
      </w:r>
      <w:r w:rsidR="00256EE0">
        <w:t xml:space="preserve"> The </w:t>
      </w:r>
      <w:r w:rsidR="00256EE0" w:rsidRPr="00256EE0">
        <w:t xml:space="preserve">Clinical Trial Post Submission - Study Record </w:t>
      </w:r>
      <w:r w:rsidR="00256EE0">
        <w:t>screen is displayed.</w:t>
      </w:r>
    </w:p>
    <w:p w14:paraId="3746D901" w14:textId="77777777" w:rsidR="00C6305C" w:rsidRDefault="008657B6" w:rsidP="004C2FC2">
      <w:pPr>
        <w:pStyle w:val="ListParagraph"/>
        <w:numPr>
          <w:ilvl w:val="0"/>
          <w:numId w:val="10"/>
        </w:numPr>
      </w:pPr>
      <w:r>
        <w:t xml:space="preserve">In section </w:t>
      </w:r>
      <w:r w:rsidRPr="00C6305C">
        <w:rPr>
          <w:b/>
          <w:bCs/>
        </w:rPr>
        <w:t>2.9</w:t>
      </w:r>
      <w:r>
        <w:t xml:space="preserve">, click the </w:t>
      </w:r>
      <w:r w:rsidRPr="00C6305C">
        <w:rPr>
          <w:b/>
          <w:bCs/>
        </w:rPr>
        <w:t>Add New Inclusion Enrollment Report</w:t>
      </w:r>
      <w:r>
        <w:t xml:space="preserve"> button.</w:t>
      </w:r>
      <w:r w:rsidR="00C6305C">
        <w:t xml:space="preserve"> </w:t>
      </w:r>
    </w:p>
    <w:p w14:paraId="650391F1" w14:textId="4BA1321C" w:rsidR="00F44981" w:rsidRDefault="00C6305C" w:rsidP="004C2FC2">
      <w:pPr>
        <w:pStyle w:val="ListParagraph"/>
        <w:numPr>
          <w:ilvl w:val="0"/>
          <w:numId w:val="10"/>
        </w:numPr>
      </w:pPr>
      <w:r>
        <w:t xml:space="preserve">If an IER already exists, an informational message is displayed. </w:t>
      </w:r>
      <w:r w:rsidR="00F44981">
        <w:t>Choose from the following actions:</w:t>
      </w:r>
    </w:p>
    <w:p w14:paraId="639FA885" w14:textId="77777777" w:rsidR="00F44981" w:rsidRDefault="00C6305C" w:rsidP="004C2FC2">
      <w:pPr>
        <w:pStyle w:val="ListParagraph"/>
        <w:numPr>
          <w:ilvl w:val="0"/>
          <w:numId w:val="11"/>
        </w:numPr>
      </w:pPr>
      <w:r>
        <w:t xml:space="preserve">Click the </w:t>
      </w:r>
      <w:r w:rsidRPr="00F44981">
        <w:rPr>
          <w:b/>
          <w:bCs/>
        </w:rPr>
        <w:t>OK</w:t>
      </w:r>
      <w:r>
        <w:t xml:space="preserve"> button to add a new IER. </w:t>
      </w:r>
    </w:p>
    <w:p w14:paraId="3C3AEBA1" w14:textId="376C7F00" w:rsidR="00F44981" w:rsidRDefault="00F44981" w:rsidP="004C2FC2">
      <w:pPr>
        <w:pStyle w:val="ListParagraph"/>
        <w:numPr>
          <w:ilvl w:val="0"/>
          <w:numId w:val="11"/>
        </w:numPr>
      </w:pPr>
      <w:r>
        <w:t xml:space="preserve">Click the </w:t>
      </w:r>
      <w:r w:rsidRPr="00F44981">
        <w:rPr>
          <w:b/>
          <w:bCs/>
        </w:rPr>
        <w:t>Cancel</w:t>
      </w:r>
      <w:r>
        <w:t xml:space="preserve"> button to return to the study record screen. Refer to </w:t>
      </w:r>
      <w:r w:rsidRPr="008365B7">
        <w:t xml:space="preserve">the </w:t>
      </w:r>
      <w:hyperlink w:anchor="_Editing_an_Existing" w:history="1">
        <w:r w:rsidRPr="008365B7">
          <w:rPr>
            <w:rStyle w:val="Hyperlink"/>
          </w:rPr>
          <w:t>Editing an Existing Inclusion Enrollment Report (IER)</w:t>
        </w:r>
      </w:hyperlink>
      <w:r>
        <w:t xml:space="preserve"> section for instructions on editing an IER.</w:t>
      </w:r>
    </w:p>
    <w:p w14:paraId="3A670B06" w14:textId="403494BD" w:rsidR="008657B6" w:rsidRDefault="00732439" w:rsidP="004C2FC2">
      <w:pPr>
        <w:pStyle w:val="ListParagraph"/>
        <w:numPr>
          <w:ilvl w:val="0"/>
          <w:numId w:val="11"/>
        </w:numPr>
      </w:pPr>
      <w:r>
        <w:t>If no message is displayed</w:t>
      </w:r>
      <w:r w:rsidR="00C6305C">
        <w:t>, continue to the next step.</w:t>
      </w:r>
    </w:p>
    <w:p w14:paraId="7939E3AC" w14:textId="5E5C3156" w:rsidR="00C6305C" w:rsidRDefault="00C6305C" w:rsidP="004C2FC2">
      <w:pPr>
        <w:pStyle w:val="ListParagraph"/>
        <w:numPr>
          <w:ilvl w:val="0"/>
          <w:numId w:val="10"/>
        </w:numPr>
      </w:pPr>
      <w:r>
        <w:t>Complete the Inclusion Enrollment Report form. Note that required fields are marked with a red asterisk (</w:t>
      </w:r>
      <w:r w:rsidRPr="00453BD7">
        <w:rPr>
          <w:b/>
          <w:bCs/>
          <w:color w:val="FF0000"/>
        </w:rPr>
        <w:t>*</w:t>
      </w:r>
      <w:r>
        <w:t xml:space="preserve">). </w:t>
      </w:r>
    </w:p>
    <w:p w14:paraId="4BB27758" w14:textId="23646E5A" w:rsidR="00974B88" w:rsidRDefault="00974B88" w:rsidP="004C2FC2">
      <w:pPr>
        <w:pStyle w:val="ListParagraph"/>
        <w:numPr>
          <w:ilvl w:val="0"/>
          <w:numId w:val="10"/>
        </w:numPr>
      </w:pPr>
      <w:r>
        <w:t xml:space="preserve">Complete the </w:t>
      </w:r>
      <w:r w:rsidRPr="00974B88">
        <w:rPr>
          <w:b/>
          <w:bCs/>
        </w:rPr>
        <w:t>Planned</w:t>
      </w:r>
      <w:r>
        <w:t xml:space="preserve"> table by entering the counts into the fields. The totals are calculated automatically as data </w:t>
      </w:r>
      <w:r w:rsidR="0023038A">
        <w:t xml:space="preserve">are </w:t>
      </w:r>
      <w:r>
        <w:t>entered.</w:t>
      </w:r>
    </w:p>
    <w:p w14:paraId="783CFACB" w14:textId="55B5C59D" w:rsidR="00C6305C" w:rsidRDefault="00974B88" w:rsidP="005E138C">
      <w:pPr>
        <w:ind w:left="720"/>
      </w:pPr>
      <w:r>
        <w:lastRenderedPageBreak/>
        <w:t xml:space="preserve">The </w:t>
      </w:r>
      <w:r w:rsidRPr="00C37583">
        <w:rPr>
          <w:b/>
          <w:bCs/>
        </w:rPr>
        <w:t>Cumulative (Actual)</w:t>
      </w:r>
      <w:r>
        <w:t xml:space="preserve"> table can be completed in one of two ways: entering data </w:t>
      </w:r>
      <w:proofErr w:type="gramStart"/>
      <w:r>
        <w:t>manually, or</w:t>
      </w:r>
      <w:proofErr w:type="gramEnd"/>
      <w:r>
        <w:t xml:space="preserve"> uploading a .csv file.</w:t>
      </w:r>
      <w:r w:rsidR="009A55C5">
        <w:t xml:space="preserve"> </w:t>
      </w:r>
      <w:r w:rsidR="00796695">
        <w:t>The .csv file is required for all prospective r</w:t>
      </w:r>
      <w:r w:rsidR="00392EDF">
        <w:t>esearch funded from solicitations posted on</w:t>
      </w:r>
      <w:r w:rsidR="002E450D">
        <w:t xml:space="preserve"> or </w:t>
      </w:r>
      <w:r w:rsidR="00392EDF">
        <w:t>after January 25, 2019</w:t>
      </w:r>
      <w:r w:rsidR="00921387">
        <w:t>.</w:t>
      </w:r>
    </w:p>
    <w:p w14:paraId="277D9A43" w14:textId="5EEA2F9C" w:rsidR="00974B88" w:rsidRDefault="00974B88" w:rsidP="004C2FC2">
      <w:pPr>
        <w:pStyle w:val="ListParagraph"/>
        <w:numPr>
          <w:ilvl w:val="0"/>
          <w:numId w:val="10"/>
        </w:numPr>
      </w:pPr>
      <w:r>
        <w:t>To enter data manually</w:t>
      </w:r>
      <w:r w:rsidR="00C37583">
        <w:t xml:space="preserve">, enter the counts into the fields. The totals are calculated automatically as data </w:t>
      </w:r>
      <w:r w:rsidR="00C775DB">
        <w:t xml:space="preserve">are </w:t>
      </w:r>
      <w:r w:rsidR="00C37583">
        <w:t>entered.</w:t>
      </w:r>
    </w:p>
    <w:p w14:paraId="14328DBC" w14:textId="698CC25B" w:rsidR="00974B88" w:rsidRDefault="00974B88" w:rsidP="004C2FC2">
      <w:pPr>
        <w:pStyle w:val="ListParagraph"/>
        <w:keepNext/>
        <w:numPr>
          <w:ilvl w:val="0"/>
          <w:numId w:val="10"/>
        </w:numPr>
      </w:pPr>
      <w:r>
        <w:t>To upload a .csv file:</w:t>
      </w:r>
    </w:p>
    <w:p w14:paraId="6F3EB5D2" w14:textId="3B859B93" w:rsidR="00974B88" w:rsidRDefault="00974B88" w:rsidP="00E3582F">
      <w:pPr>
        <w:pStyle w:val="ListParagraph"/>
        <w:numPr>
          <w:ilvl w:val="1"/>
          <w:numId w:val="4"/>
        </w:numPr>
      </w:pPr>
      <w:r>
        <w:t xml:space="preserve">Click the </w:t>
      </w:r>
      <w:r w:rsidRPr="00E3582F">
        <w:t>Save and Keep Lock</w:t>
      </w:r>
      <w:r>
        <w:t xml:space="preserve"> button to save the form.</w:t>
      </w:r>
    </w:p>
    <w:p w14:paraId="24FF946B" w14:textId="127A02B4" w:rsidR="00974B88" w:rsidRDefault="00974B88" w:rsidP="00E3582F">
      <w:pPr>
        <w:pStyle w:val="ListParagraph"/>
        <w:numPr>
          <w:ilvl w:val="1"/>
          <w:numId w:val="4"/>
        </w:numPr>
      </w:pPr>
      <w:r>
        <w:t xml:space="preserve">Click the </w:t>
      </w:r>
      <w:r w:rsidRPr="00E3582F">
        <w:t>Download Participant Level Data Template</w:t>
      </w:r>
      <w:r>
        <w:t xml:space="preserve"> button to download a properly formatted .csv file.</w:t>
      </w:r>
    </w:p>
    <w:p w14:paraId="5C2B472A" w14:textId="07D21FCD" w:rsidR="00C37583" w:rsidRDefault="00974B88" w:rsidP="00E3582F">
      <w:pPr>
        <w:pStyle w:val="ListParagraph"/>
        <w:numPr>
          <w:ilvl w:val="1"/>
          <w:numId w:val="4"/>
        </w:numPr>
      </w:pPr>
      <w:r>
        <w:t>Open the .csv file</w:t>
      </w:r>
      <w:r w:rsidR="00C37583">
        <w:t>,</w:t>
      </w:r>
      <w:r>
        <w:t xml:space="preserve"> enter data about the study participants</w:t>
      </w:r>
      <w:r w:rsidR="00C37583">
        <w:t>, and save the file</w:t>
      </w:r>
      <w:r>
        <w:t xml:space="preserve">. </w:t>
      </w:r>
    </w:p>
    <w:p w14:paraId="72A0FF12" w14:textId="3DE58AAC" w:rsidR="00974B88" w:rsidRDefault="00C37583" w:rsidP="00E3582F">
      <w:pPr>
        <w:pBdr>
          <w:top w:val="single" w:sz="18" w:space="1" w:color="1F6BB2"/>
          <w:bottom w:val="single" w:sz="18" w:space="1" w:color="1F6BB2"/>
        </w:pBdr>
        <w:ind w:left="1080"/>
      </w:pPr>
      <w:r w:rsidRPr="00C37583">
        <w:rPr>
          <w:b/>
          <w:bCs/>
        </w:rPr>
        <w:t>TIP</w:t>
      </w:r>
      <w:r>
        <w:t xml:space="preserve">: </w:t>
      </w:r>
      <w:r w:rsidR="00974B88">
        <w:t xml:space="preserve">Follow the instructions in the </w:t>
      </w:r>
      <w:hyperlink r:id="rId29" w:history="1">
        <w:r w:rsidR="00974B88" w:rsidRPr="00974B88">
          <w:rPr>
            <w:rStyle w:val="Hyperlink"/>
          </w:rPr>
          <w:t>Participant-Level Data Template Tip Sheet</w:t>
        </w:r>
      </w:hyperlink>
      <w:r w:rsidR="00974B88">
        <w:t xml:space="preserve"> carefully to ensure that the .csv file is completed correctly. There are troubleshooting tips at the end of the </w:t>
      </w:r>
      <w:r>
        <w:t xml:space="preserve">tip </w:t>
      </w:r>
      <w:r w:rsidR="00974B88">
        <w:t xml:space="preserve">sheet, as well as links to a </w:t>
      </w:r>
      <w:hyperlink r:id="rId30" w:history="1">
        <w:r w:rsidR="00974B88" w:rsidRPr="00974B88">
          <w:rPr>
            <w:rStyle w:val="Hyperlink"/>
          </w:rPr>
          <w:t>video</w:t>
        </w:r>
      </w:hyperlink>
      <w:r w:rsidR="00974B88">
        <w:t xml:space="preserve">, </w:t>
      </w:r>
      <w:hyperlink r:id="rId31" w:history="1">
        <w:r w:rsidR="00974B88" w:rsidRPr="00974B88">
          <w:rPr>
            <w:rStyle w:val="Hyperlink"/>
          </w:rPr>
          <w:t>video transcript</w:t>
        </w:r>
      </w:hyperlink>
      <w:r w:rsidR="00974B88">
        <w:t xml:space="preserve">, and the </w:t>
      </w:r>
      <w:hyperlink r:id="rId32" w:history="1">
        <w:r w:rsidR="00974B88" w:rsidRPr="00974B88">
          <w:rPr>
            <w:rStyle w:val="Hyperlink"/>
          </w:rPr>
          <w:t>eRA help desk page</w:t>
        </w:r>
      </w:hyperlink>
      <w:r w:rsidR="00974B88">
        <w:t>.</w:t>
      </w:r>
    </w:p>
    <w:p w14:paraId="6AF03DC0" w14:textId="2B0E8194" w:rsidR="00C37583" w:rsidRDefault="00C37583" w:rsidP="00E3582F">
      <w:pPr>
        <w:pStyle w:val="ListParagraph"/>
        <w:numPr>
          <w:ilvl w:val="1"/>
          <w:numId w:val="10"/>
        </w:numPr>
        <w:ind w:left="1080"/>
        <w:rPr>
          <w:rFonts w:cstheme="minorHAnsi"/>
        </w:rPr>
      </w:pPr>
      <w:r>
        <w:rPr>
          <w:rFonts w:cstheme="minorHAnsi"/>
        </w:rPr>
        <w:t xml:space="preserve">Click the </w:t>
      </w:r>
      <w:r w:rsidRPr="00C37583">
        <w:rPr>
          <w:rFonts w:cstheme="minorHAnsi"/>
          <w:b/>
          <w:bCs/>
        </w:rPr>
        <w:t>Upload Participant Level Data Attachment</w:t>
      </w:r>
      <w:r>
        <w:rPr>
          <w:rFonts w:cstheme="minorHAnsi"/>
        </w:rPr>
        <w:t xml:space="preserve"> button.</w:t>
      </w:r>
    </w:p>
    <w:p w14:paraId="6A4619F9" w14:textId="37152AD2" w:rsidR="00C37583" w:rsidRDefault="00C37583" w:rsidP="00E3582F">
      <w:pPr>
        <w:pStyle w:val="ListParagraph"/>
        <w:numPr>
          <w:ilvl w:val="1"/>
          <w:numId w:val="10"/>
        </w:numPr>
        <w:ind w:left="1080"/>
        <w:rPr>
          <w:rFonts w:cstheme="minorHAnsi"/>
        </w:rPr>
      </w:pPr>
      <w:r>
        <w:rPr>
          <w:rFonts w:cstheme="minorHAnsi"/>
        </w:rPr>
        <w:t xml:space="preserve">Click the </w:t>
      </w:r>
      <w:r w:rsidRPr="00C37583">
        <w:rPr>
          <w:rFonts w:cstheme="minorHAnsi"/>
          <w:b/>
          <w:bCs/>
        </w:rPr>
        <w:t>Choose File</w:t>
      </w:r>
      <w:r>
        <w:rPr>
          <w:rFonts w:cstheme="minorHAnsi"/>
        </w:rPr>
        <w:t xml:space="preserve"> button. The Open screen is displayed.</w:t>
      </w:r>
    </w:p>
    <w:p w14:paraId="450B7B3F" w14:textId="0D8B19B1" w:rsidR="00C37583" w:rsidRDefault="00C37583" w:rsidP="00E3582F">
      <w:pPr>
        <w:pStyle w:val="ListParagraph"/>
        <w:numPr>
          <w:ilvl w:val="1"/>
          <w:numId w:val="10"/>
        </w:numPr>
        <w:ind w:left="1080"/>
        <w:rPr>
          <w:rFonts w:cstheme="minorHAnsi"/>
        </w:rPr>
      </w:pPr>
      <w:r>
        <w:rPr>
          <w:rFonts w:cstheme="minorHAnsi"/>
        </w:rPr>
        <w:t xml:space="preserve">Navigate to the save location of the file and double-click it. </w:t>
      </w:r>
    </w:p>
    <w:p w14:paraId="48D35434" w14:textId="5931675C" w:rsidR="00C37583" w:rsidRDefault="00C37583" w:rsidP="00E3582F">
      <w:pPr>
        <w:pStyle w:val="ListParagraph"/>
        <w:numPr>
          <w:ilvl w:val="1"/>
          <w:numId w:val="10"/>
        </w:numPr>
        <w:ind w:left="1080"/>
        <w:rPr>
          <w:rFonts w:cstheme="minorHAnsi"/>
        </w:rPr>
      </w:pPr>
      <w:r>
        <w:rPr>
          <w:rFonts w:cstheme="minorHAnsi"/>
        </w:rPr>
        <w:t xml:space="preserve">Click the </w:t>
      </w:r>
      <w:r w:rsidRPr="00C37583">
        <w:rPr>
          <w:rFonts w:cstheme="minorHAnsi"/>
          <w:b/>
          <w:bCs/>
        </w:rPr>
        <w:t>Submit</w:t>
      </w:r>
      <w:r>
        <w:rPr>
          <w:rFonts w:cstheme="minorHAnsi"/>
        </w:rPr>
        <w:t xml:space="preserve"> button. The .csv file is </w:t>
      </w:r>
      <w:proofErr w:type="gramStart"/>
      <w:r>
        <w:rPr>
          <w:rFonts w:cstheme="minorHAnsi"/>
        </w:rPr>
        <w:t>validated</w:t>
      </w:r>
      <w:proofErr w:type="gramEnd"/>
      <w:r>
        <w:rPr>
          <w:rFonts w:cstheme="minorHAnsi"/>
        </w:rPr>
        <w:t xml:space="preserve"> and its data </w:t>
      </w:r>
      <w:r w:rsidR="00732DB3">
        <w:rPr>
          <w:rFonts w:cstheme="minorHAnsi"/>
        </w:rPr>
        <w:t xml:space="preserve">are </w:t>
      </w:r>
      <w:r>
        <w:rPr>
          <w:rFonts w:cstheme="minorHAnsi"/>
        </w:rPr>
        <w:t xml:space="preserve">added to the </w:t>
      </w:r>
      <w:r w:rsidRPr="00C37583">
        <w:rPr>
          <w:rFonts w:cstheme="minorHAnsi"/>
          <w:b/>
          <w:bCs/>
        </w:rPr>
        <w:t>Cumulative (Actual)</w:t>
      </w:r>
      <w:r>
        <w:rPr>
          <w:rFonts w:cstheme="minorHAnsi"/>
        </w:rPr>
        <w:t xml:space="preserve"> table.</w:t>
      </w:r>
    </w:p>
    <w:p w14:paraId="28B0AFE9" w14:textId="6838ED30" w:rsidR="00974B88" w:rsidRPr="00BE063F" w:rsidRDefault="00974B88" w:rsidP="004C2FC2">
      <w:pPr>
        <w:pStyle w:val="ListParagraph"/>
        <w:keepNext/>
        <w:numPr>
          <w:ilvl w:val="0"/>
          <w:numId w:val="10"/>
        </w:numPr>
        <w:rPr>
          <w:rFonts w:cstheme="minorHAnsi"/>
        </w:rPr>
      </w:pPr>
      <w:r w:rsidRPr="00BE063F">
        <w:rPr>
          <w:rFonts w:cstheme="minorHAnsi"/>
        </w:rPr>
        <w:t>Use one of the buttons at the bottom of the form to save the study</w:t>
      </w:r>
      <w:r>
        <w:rPr>
          <w:rFonts w:cstheme="minorHAnsi"/>
        </w:rPr>
        <w:t>:</w:t>
      </w:r>
    </w:p>
    <w:p w14:paraId="1D59432E" w14:textId="77777777" w:rsidR="00974B88" w:rsidRPr="00BE063F" w:rsidRDefault="00974B88" w:rsidP="00E3582F">
      <w:pPr>
        <w:pStyle w:val="ListParagraph"/>
        <w:keepNext/>
        <w:numPr>
          <w:ilvl w:val="0"/>
          <w:numId w:val="8"/>
        </w:numPr>
        <w:spacing w:before="100" w:beforeAutospacing="1" w:after="100" w:afterAutospacing="1" w:line="240" w:lineRule="auto"/>
        <w:ind w:left="1080"/>
        <w:rPr>
          <w:rFonts w:cstheme="minorHAnsi"/>
        </w:rPr>
      </w:pPr>
      <w:r w:rsidRPr="00BE063F">
        <w:rPr>
          <w:rFonts w:cstheme="minorHAnsi"/>
          <w:b/>
          <w:bCs/>
        </w:rPr>
        <w:t>Save and Keep Lock</w:t>
      </w:r>
      <w:r w:rsidRPr="00BE063F">
        <w:rPr>
          <w:rFonts w:cstheme="minorHAnsi"/>
        </w:rPr>
        <w:t>: Save your changes and keep the form locked from further changes</w:t>
      </w:r>
      <w:r>
        <w:rPr>
          <w:rFonts w:cstheme="minorHAnsi"/>
        </w:rPr>
        <w:t>.</w:t>
      </w:r>
    </w:p>
    <w:p w14:paraId="047304C5" w14:textId="77777777" w:rsidR="00974B88" w:rsidRPr="00BE063F" w:rsidRDefault="00974B88" w:rsidP="00E3582F">
      <w:pPr>
        <w:pStyle w:val="ListParagraph"/>
        <w:numPr>
          <w:ilvl w:val="0"/>
          <w:numId w:val="8"/>
        </w:numPr>
        <w:spacing w:before="100" w:beforeAutospacing="1" w:after="100" w:afterAutospacing="1" w:line="240" w:lineRule="auto"/>
        <w:ind w:left="1080"/>
        <w:rPr>
          <w:rFonts w:cstheme="minorHAnsi"/>
        </w:rPr>
      </w:pPr>
      <w:r w:rsidRPr="00BE063F">
        <w:rPr>
          <w:rFonts w:cstheme="minorHAnsi"/>
          <w:b/>
          <w:bCs/>
        </w:rPr>
        <w:t>Save and Release Lock</w:t>
      </w:r>
      <w:r w:rsidRPr="00BE063F">
        <w:rPr>
          <w:rFonts w:cstheme="minorHAnsi"/>
        </w:rPr>
        <w:t>: Save your changes and release the form to be edited by others</w:t>
      </w:r>
      <w:r>
        <w:rPr>
          <w:rFonts w:cstheme="minorHAnsi"/>
        </w:rPr>
        <w:t>.</w:t>
      </w:r>
    </w:p>
    <w:p w14:paraId="4B8AB0DD" w14:textId="11D8B673" w:rsidR="00974B88" w:rsidRPr="00BE063F" w:rsidRDefault="00974B88" w:rsidP="00E3582F">
      <w:pPr>
        <w:pStyle w:val="ListParagraph"/>
        <w:numPr>
          <w:ilvl w:val="0"/>
          <w:numId w:val="8"/>
        </w:numPr>
        <w:spacing w:before="100" w:beforeAutospacing="1" w:after="100" w:afterAutospacing="1" w:line="240" w:lineRule="auto"/>
        <w:ind w:left="1080"/>
        <w:rPr>
          <w:rFonts w:cstheme="minorHAnsi"/>
        </w:rPr>
      </w:pPr>
      <w:r w:rsidRPr="00BE063F">
        <w:rPr>
          <w:rFonts w:cstheme="minorHAnsi"/>
          <w:b/>
          <w:bCs/>
        </w:rPr>
        <w:t>Save and Add</w:t>
      </w:r>
      <w:r w:rsidRPr="00BE063F">
        <w:rPr>
          <w:rFonts w:cstheme="minorHAnsi"/>
        </w:rPr>
        <w:t xml:space="preserve">: Save your changes and add another </w:t>
      </w:r>
      <w:r w:rsidR="00C37583">
        <w:rPr>
          <w:rFonts w:cstheme="minorHAnsi"/>
        </w:rPr>
        <w:t>IER</w:t>
      </w:r>
      <w:r w:rsidRPr="00BE063F">
        <w:rPr>
          <w:rFonts w:cstheme="minorHAnsi"/>
        </w:rPr>
        <w:t>.</w:t>
      </w:r>
    </w:p>
    <w:p w14:paraId="62641C25" w14:textId="1447D68B" w:rsidR="00FB090A" w:rsidRPr="00DB2D14" w:rsidRDefault="00FB090A" w:rsidP="00E3582F">
      <w:pPr>
        <w:keepNext/>
        <w:ind w:left="720"/>
      </w:pPr>
      <w:r>
        <w:t>Alternatively, you may use the buttons below to discard changes:</w:t>
      </w:r>
    </w:p>
    <w:p w14:paraId="22AFEA13" w14:textId="77777777" w:rsidR="00974B88" w:rsidRPr="00BE063F" w:rsidRDefault="00974B88" w:rsidP="00E3582F">
      <w:pPr>
        <w:pStyle w:val="ListParagraph"/>
        <w:numPr>
          <w:ilvl w:val="0"/>
          <w:numId w:val="8"/>
        </w:numPr>
        <w:spacing w:before="100" w:beforeAutospacing="1" w:after="100" w:afterAutospacing="1" w:line="240" w:lineRule="auto"/>
        <w:ind w:left="1080"/>
        <w:rPr>
          <w:rFonts w:cstheme="minorHAnsi"/>
        </w:rPr>
      </w:pPr>
      <w:r w:rsidRPr="00BE063F">
        <w:rPr>
          <w:rFonts w:cstheme="minorHAnsi"/>
          <w:b/>
          <w:bCs/>
        </w:rPr>
        <w:t>Cancel and Release Lock</w:t>
      </w:r>
      <w:r w:rsidRPr="00BE063F">
        <w:rPr>
          <w:rFonts w:cstheme="minorHAnsi"/>
        </w:rPr>
        <w:t>: Cancel any changes made and release the form to be edited by others.</w:t>
      </w:r>
    </w:p>
    <w:p w14:paraId="51B3A1EF" w14:textId="21E58A18" w:rsidR="00974B88" w:rsidRPr="00BE063F" w:rsidRDefault="00974B88" w:rsidP="00E3582F">
      <w:pPr>
        <w:pStyle w:val="ListParagraph"/>
        <w:numPr>
          <w:ilvl w:val="0"/>
          <w:numId w:val="8"/>
        </w:numPr>
        <w:spacing w:before="100" w:beforeAutospacing="1" w:after="100" w:afterAutospacing="1" w:line="240" w:lineRule="auto"/>
        <w:ind w:left="1080"/>
        <w:rPr>
          <w:rFonts w:cstheme="minorHAnsi"/>
        </w:rPr>
      </w:pPr>
      <w:r w:rsidRPr="00BE063F">
        <w:rPr>
          <w:rFonts w:cstheme="minorHAnsi"/>
          <w:b/>
          <w:bCs/>
        </w:rPr>
        <w:t xml:space="preserve">Remove </w:t>
      </w:r>
      <w:r w:rsidR="00C37583">
        <w:rPr>
          <w:rFonts w:cstheme="minorHAnsi"/>
          <w:b/>
          <w:bCs/>
        </w:rPr>
        <w:t>Report</w:t>
      </w:r>
      <w:r w:rsidRPr="00BE063F">
        <w:rPr>
          <w:rFonts w:cstheme="minorHAnsi"/>
        </w:rPr>
        <w:t xml:space="preserve">: Remove the current </w:t>
      </w:r>
      <w:r w:rsidR="00C37583">
        <w:rPr>
          <w:rFonts w:cstheme="minorHAnsi"/>
        </w:rPr>
        <w:t>IER</w:t>
      </w:r>
      <w:r w:rsidRPr="00BE063F">
        <w:rPr>
          <w:rFonts w:cstheme="minorHAnsi"/>
        </w:rPr>
        <w:t xml:space="preserve"> and save the deletion.</w:t>
      </w:r>
    </w:p>
    <w:p w14:paraId="3064403E" w14:textId="63C1A64E" w:rsidR="00C37583" w:rsidRDefault="00C37583" w:rsidP="00C636A9">
      <w:pPr>
        <w:pStyle w:val="Heading1"/>
      </w:pPr>
      <w:bookmarkStart w:id="14" w:name="_Editing_an_Existing"/>
      <w:bookmarkStart w:id="15" w:name="_Toc168051684"/>
      <w:bookmarkEnd w:id="14"/>
      <w:r>
        <w:lastRenderedPageBreak/>
        <w:t>Editing an Existing Inclusion Enrollment Report (IER)</w:t>
      </w:r>
      <w:bookmarkEnd w:id="15"/>
    </w:p>
    <w:p w14:paraId="10002436" w14:textId="749A64B5" w:rsidR="00256EE0" w:rsidRDefault="00256EE0" w:rsidP="00C0571A">
      <w:pPr>
        <w:pStyle w:val="ListParagraph"/>
        <w:keepNext/>
        <w:numPr>
          <w:ilvl w:val="0"/>
          <w:numId w:val="15"/>
        </w:numPr>
      </w:pPr>
      <w:r>
        <w:t xml:space="preserve">Complete the steps in the </w:t>
      </w:r>
      <w:hyperlink w:anchor="_Finding_a_Contract" w:history="1">
        <w:r w:rsidR="00566787">
          <w:rPr>
            <w:rStyle w:val="Hyperlink"/>
          </w:rPr>
          <w:t>Finding a Contract Project to Edit</w:t>
        </w:r>
      </w:hyperlink>
      <w:r w:rsidR="00566787">
        <w:t xml:space="preserve"> </w:t>
      </w:r>
      <w:r>
        <w:t>section to open the HSCT Post Submission tab in Edit mode.</w:t>
      </w:r>
    </w:p>
    <w:p w14:paraId="7079D9D8" w14:textId="4D6C9FF0" w:rsidR="00256EE0" w:rsidRDefault="00256EE0" w:rsidP="004C2FC2">
      <w:pPr>
        <w:pStyle w:val="ListParagraph"/>
        <w:numPr>
          <w:ilvl w:val="0"/>
          <w:numId w:val="15"/>
        </w:numPr>
      </w:pPr>
      <w:r>
        <w:t xml:space="preserve">Click the </w:t>
      </w:r>
      <w:r w:rsidRPr="008657B6">
        <w:rPr>
          <w:b/>
          <w:bCs/>
        </w:rPr>
        <w:t>Edit</w:t>
      </w:r>
      <w:r>
        <w:t xml:space="preserve"> button for the appropriate study. The </w:t>
      </w:r>
      <w:r w:rsidRPr="00256EE0">
        <w:t xml:space="preserve">Clinical Trial Post Submission - Study Record </w:t>
      </w:r>
      <w:r>
        <w:t>screen is displayed.</w:t>
      </w:r>
    </w:p>
    <w:p w14:paraId="312C538B" w14:textId="0CB20E9F" w:rsidR="00732439" w:rsidRDefault="00732439" w:rsidP="004C2FC2">
      <w:pPr>
        <w:pStyle w:val="ListParagraph"/>
        <w:numPr>
          <w:ilvl w:val="0"/>
          <w:numId w:val="15"/>
        </w:numPr>
      </w:pPr>
      <w:r>
        <w:t xml:space="preserve">In </w:t>
      </w:r>
      <w:r w:rsidRPr="00732439">
        <w:rPr>
          <w:b/>
          <w:bCs/>
        </w:rPr>
        <w:t>2.9</w:t>
      </w:r>
      <w:r>
        <w:t xml:space="preserve">, click the </w:t>
      </w:r>
      <w:r w:rsidRPr="00732439">
        <w:rPr>
          <w:b/>
          <w:bCs/>
        </w:rPr>
        <w:t>Edit</w:t>
      </w:r>
      <w:r>
        <w:t xml:space="preserve"> button for the IER you wish to modify. </w:t>
      </w:r>
    </w:p>
    <w:p w14:paraId="2D592B1A" w14:textId="56A2280E" w:rsidR="0057010A" w:rsidRDefault="0057010A" w:rsidP="004C2FC2">
      <w:pPr>
        <w:pStyle w:val="ListParagraph"/>
        <w:numPr>
          <w:ilvl w:val="0"/>
          <w:numId w:val="15"/>
        </w:numPr>
      </w:pPr>
      <w:r>
        <w:t>Modify the IER as appropriate.</w:t>
      </w:r>
    </w:p>
    <w:p w14:paraId="50D7604F" w14:textId="588DEAB7" w:rsidR="0057010A" w:rsidRPr="00BE063F" w:rsidRDefault="0057010A" w:rsidP="004C2FC2">
      <w:pPr>
        <w:pStyle w:val="ListParagraph"/>
        <w:keepNext/>
        <w:numPr>
          <w:ilvl w:val="0"/>
          <w:numId w:val="15"/>
        </w:numPr>
        <w:rPr>
          <w:rFonts w:cstheme="minorHAnsi"/>
        </w:rPr>
      </w:pPr>
      <w:r w:rsidRPr="00BE063F">
        <w:rPr>
          <w:rFonts w:cstheme="minorHAnsi"/>
        </w:rPr>
        <w:t xml:space="preserve">Use one of the buttons at the bottom of the form to save the </w:t>
      </w:r>
      <w:r>
        <w:rPr>
          <w:rFonts w:cstheme="minorHAnsi"/>
        </w:rPr>
        <w:t>IER:</w:t>
      </w:r>
    </w:p>
    <w:p w14:paraId="719684B2" w14:textId="77777777" w:rsidR="0057010A" w:rsidRPr="00BE063F" w:rsidRDefault="0057010A" w:rsidP="00E3582F">
      <w:pPr>
        <w:pStyle w:val="ListParagraph"/>
        <w:keepNext/>
        <w:numPr>
          <w:ilvl w:val="0"/>
          <w:numId w:val="8"/>
        </w:numPr>
        <w:spacing w:before="100" w:beforeAutospacing="1" w:after="100" w:afterAutospacing="1" w:line="240" w:lineRule="auto"/>
        <w:ind w:left="1080"/>
        <w:rPr>
          <w:rFonts w:cstheme="minorHAnsi"/>
        </w:rPr>
      </w:pPr>
      <w:r w:rsidRPr="00BE063F">
        <w:rPr>
          <w:rFonts w:cstheme="minorHAnsi"/>
          <w:b/>
          <w:bCs/>
        </w:rPr>
        <w:t>Save and Keep Lock</w:t>
      </w:r>
      <w:r w:rsidRPr="00BE063F">
        <w:rPr>
          <w:rFonts w:cstheme="minorHAnsi"/>
        </w:rPr>
        <w:t>: Save your changes and keep the form locked from further changes</w:t>
      </w:r>
      <w:r>
        <w:rPr>
          <w:rFonts w:cstheme="minorHAnsi"/>
        </w:rPr>
        <w:t>.</w:t>
      </w:r>
    </w:p>
    <w:p w14:paraId="366DA43D" w14:textId="77777777" w:rsidR="0057010A" w:rsidRPr="00BE063F" w:rsidRDefault="0057010A" w:rsidP="00E3582F">
      <w:pPr>
        <w:pStyle w:val="ListParagraph"/>
        <w:numPr>
          <w:ilvl w:val="0"/>
          <w:numId w:val="8"/>
        </w:numPr>
        <w:spacing w:before="100" w:beforeAutospacing="1" w:after="100" w:afterAutospacing="1" w:line="240" w:lineRule="auto"/>
        <w:ind w:left="1080"/>
        <w:rPr>
          <w:rFonts w:cstheme="minorHAnsi"/>
        </w:rPr>
      </w:pPr>
      <w:r w:rsidRPr="00BE063F">
        <w:rPr>
          <w:rFonts w:cstheme="minorHAnsi"/>
          <w:b/>
          <w:bCs/>
        </w:rPr>
        <w:t>Save and Release Lock</w:t>
      </w:r>
      <w:r w:rsidRPr="00BE063F">
        <w:rPr>
          <w:rFonts w:cstheme="minorHAnsi"/>
        </w:rPr>
        <w:t>: Save your changes and release the form to be edited by others</w:t>
      </w:r>
      <w:r>
        <w:rPr>
          <w:rFonts w:cstheme="minorHAnsi"/>
        </w:rPr>
        <w:t>.</w:t>
      </w:r>
    </w:p>
    <w:p w14:paraId="27429081" w14:textId="77777777" w:rsidR="0057010A" w:rsidRPr="00BE063F" w:rsidRDefault="0057010A" w:rsidP="00E3582F">
      <w:pPr>
        <w:pStyle w:val="ListParagraph"/>
        <w:numPr>
          <w:ilvl w:val="0"/>
          <w:numId w:val="8"/>
        </w:numPr>
        <w:spacing w:before="100" w:beforeAutospacing="1" w:after="100" w:afterAutospacing="1" w:line="240" w:lineRule="auto"/>
        <w:ind w:left="1080"/>
        <w:rPr>
          <w:rFonts w:cstheme="minorHAnsi"/>
        </w:rPr>
      </w:pPr>
      <w:r w:rsidRPr="00BE063F">
        <w:rPr>
          <w:rFonts w:cstheme="minorHAnsi"/>
          <w:b/>
          <w:bCs/>
        </w:rPr>
        <w:t>Save and Add</w:t>
      </w:r>
      <w:r w:rsidRPr="00BE063F">
        <w:rPr>
          <w:rFonts w:cstheme="minorHAnsi"/>
        </w:rPr>
        <w:t>: Save your changes and add another study.</w:t>
      </w:r>
    </w:p>
    <w:p w14:paraId="3FAE5E42" w14:textId="77777777" w:rsidR="0057010A" w:rsidRPr="00BE063F" w:rsidRDefault="0057010A" w:rsidP="00E3582F">
      <w:pPr>
        <w:pStyle w:val="ListParagraph"/>
        <w:numPr>
          <w:ilvl w:val="0"/>
          <w:numId w:val="8"/>
        </w:numPr>
        <w:spacing w:before="100" w:beforeAutospacing="1" w:after="100" w:afterAutospacing="1" w:line="240" w:lineRule="auto"/>
        <w:ind w:left="1080"/>
        <w:rPr>
          <w:rFonts w:cstheme="minorHAnsi"/>
        </w:rPr>
      </w:pPr>
      <w:r w:rsidRPr="00BE063F">
        <w:rPr>
          <w:rFonts w:cstheme="minorHAnsi"/>
          <w:b/>
          <w:bCs/>
        </w:rPr>
        <w:t>Cancel and Release Lock</w:t>
      </w:r>
      <w:r w:rsidRPr="00BE063F">
        <w:rPr>
          <w:rFonts w:cstheme="minorHAnsi"/>
        </w:rPr>
        <w:t>: Cancel any changes made and release the form to be edited by others.</w:t>
      </w:r>
    </w:p>
    <w:p w14:paraId="1F62E910" w14:textId="77777777" w:rsidR="0057010A" w:rsidRPr="00BE063F" w:rsidRDefault="0057010A" w:rsidP="00E3582F">
      <w:pPr>
        <w:pStyle w:val="ListParagraph"/>
        <w:numPr>
          <w:ilvl w:val="0"/>
          <w:numId w:val="8"/>
        </w:numPr>
        <w:spacing w:before="100" w:beforeAutospacing="1" w:after="100" w:afterAutospacing="1" w:line="240" w:lineRule="auto"/>
        <w:ind w:left="1080"/>
        <w:rPr>
          <w:rFonts w:cstheme="minorHAnsi"/>
        </w:rPr>
      </w:pPr>
      <w:r w:rsidRPr="00BE063F">
        <w:rPr>
          <w:rFonts w:cstheme="minorHAnsi"/>
          <w:b/>
          <w:bCs/>
        </w:rPr>
        <w:t>Remove Study</w:t>
      </w:r>
      <w:r w:rsidRPr="00BE063F">
        <w:rPr>
          <w:rFonts w:cstheme="minorHAnsi"/>
        </w:rPr>
        <w:t>: Remove the current study and save the deletion.</w:t>
      </w:r>
    </w:p>
    <w:p w14:paraId="3093D18C" w14:textId="7DF92781" w:rsidR="0057010A" w:rsidRPr="001542D3" w:rsidRDefault="0057010A" w:rsidP="00403C70">
      <w:pPr>
        <w:ind w:left="720"/>
      </w:pPr>
      <w:r>
        <w:t>The modified IER is saved to the record.</w:t>
      </w:r>
    </w:p>
    <w:p w14:paraId="260B065F" w14:textId="1777111E" w:rsidR="00256EE0" w:rsidRDefault="0057010A" w:rsidP="0057010A">
      <w:pPr>
        <w:pStyle w:val="Heading1"/>
      </w:pPr>
      <w:bookmarkStart w:id="16" w:name="_Toc168051685"/>
      <w:r>
        <w:t>Deleting an Existing Inclusion Enrollment Report (IER)</w:t>
      </w:r>
      <w:bookmarkEnd w:id="16"/>
    </w:p>
    <w:p w14:paraId="5EB4B1A9" w14:textId="2131B9E6" w:rsidR="0057010A" w:rsidRDefault="0057010A" w:rsidP="004C2FC2">
      <w:pPr>
        <w:pStyle w:val="ListParagraph"/>
        <w:numPr>
          <w:ilvl w:val="0"/>
          <w:numId w:val="16"/>
        </w:numPr>
      </w:pPr>
      <w:r>
        <w:t xml:space="preserve">Complete the steps in the </w:t>
      </w:r>
      <w:hyperlink w:anchor="_Finding_a_Contract" w:history="1">
        <w:r w:rsidR="00566787">
          <w:rPr>
            <w:rStyle w:val="Hyperlink"/>
          </w:rPr>
          <w:t>Finding a Contract Project to Edit</w:t>
        </w:r>
      </w:hyperlink>
      <w:r>
        <w:t xml:space="preserve"> section to open the HSCT Post Submission tab in Edit mode.</w:t>
      </w:r>
    </w:p>
    <w:p w14:paraId="551081F3" w14:textId="4465D402" w:rsidR="0057010A" w:rsidRDefault="0057010A" w:rsidP="004C2FC2">
      <w:pPr>
        <w:pStyle w:val="ListParagraph"/>
        <w:numPr>
          <w:ilvl w:val="0"/>
          <w:numId w:val="16"/>
        </w:numPr>
      </w:pPr>
      <w:r>
        <w:t xml:space="preserve">Click the </w:t>
      </w:r>
      <w:r w:rsidR="00AF3E34">
        <w:rPr>
          <w:b/>
          <w:bCs/>
        </w:rPr>
        <w:t>View</w:t>
      </w:r>
      <w:r w:rsidR="00AF3E34">
        <w:t xml:space="preserve"> </w:t>
      </w:r>
      <w:r>
        <w:t xml:space="preserve">button for the appropriate study. The </w:t>
      </w:r>
      <w:r w:rsidRPr="00256EE0">
        <w:t xml:space="preserve">Clinical Trial Post Submission - Study Record </w:t>
      </w:r>
      <w:r>
        <w:t>screen is displayed.</w:t>
      </w:r>
    </w:p>
    <w:p w14:paraId="75563425" w14:textId="706689F3" w:rsidR="0057010A" w:rsidRDefault="0057010A" w:rsidP="004C2FC2">
      <w:pPr>
        <w:pStyle w:val="ListParagraph"/>
        <w:numPr>
          <w:ilvl w:val="0"/>
          <w:numId w:val="16"/>
        </w:numPr>
      </w:pPr>
      <w:r>
        <w:t xml:space="preserve">In </w:t>
      </w:r>
      <w:r w:rsidRPr="00732439">
        <w:rPr>
          <w:b/>
          <w:bCs/>
        </w:rPr>
        <w:t>2.9</w:t>
      </w:r>
      <w:r>
        <w:t xml:space="preserve">, click the </w:t>
      </w:r>
      <w:r w:rsidR="008B7915">
        <w:rPr>
          <w:b/>
          <w:bCs/>
        </w:rPr>
        <w:t>View</w:t>
      </w:r>
      <w:r w:rsidR="008B7915">
        <w:t xml:space="preserve"> </w:t>
      </w:r>
      <w:r>
        <w:t xml:space="preserve">button for the IER you wish to delete. </w:t>
      </w:r>
      <w:r w:rsidR="008B7915">
        <w:t>The IER screen is displayed.</w:t>
      </w:r>
    </w:p>
    <w:p w14:paraId="3A009FB4" w14:textId="126276F2" w:rsidR="008B7915" w:rsidRDefault="008B7915" w:rsidP="004C2FC2">
      <w:pPr>
        <w:pStyle w:val="ListParagraph"/>
        <w:numPr>
          <w:ilvl w:val="0"/>
          <w:numId w:val="16"/>
        </w:numPr>
      </w:pPr>
      <w:r>
        <w:t xml:space="preserve">Click the </w:t>
      </w:r>
      <w:r>
        <w:rPr>
          <w:b/>
          <w:bCs/>
        </w:rPr>
        <w:t>Edit</w:t>
      </w:r>
      <w:r>
        <w:t xml:space="preserve"> button </w:t>
      </w:r>
      <w:r w:rsidR="00114D94">
        <w:t xml:space="preserve">at the top of the IER screen. The screen </w:t>
      </w:r>
      <w:r w:rsidR="0028689B">
        <w:t>is refreshed</w:t>
      </w:r>
      <w:r w:rsidR="00114D94">
        <w:t>.</w:t>
      </w:r>
    </w:p>
    <w:p w14:paraId="505AAE60" w14:textId="3334F97B" w:rsidR="0057010A" w:rsidRDefault="0057010A" w:rsidP="004C2FC2">
      <w:pPr>
        <w:pStyle w:val="ListParagraph"/>
        <w:numPr>
          <w:ilvl w:val="0"/>
          <w:numId w:val="16"/>
        </w:numPr>
      </w:pPr>
      <w:r>
        <w:t xml:space="preserve">Click the </w:t>
      </w:r>
      <w:r w:rsidRPr="0057010A">
        <w:rPr>
          <w:b/>
          <w:bCs/>
        </w:rPr>
        <w:t>Remove Report</w:t>
      </w:r>
      <w:r>
        <w:t xml:space="preserve"> button at the bottom of the screen. A confirmation screen is displayed.</w:t>
      </w:r>
    </w:p>
    <w:p w14:paraId="30FC7677" w14:textId="60321FC6" w:rsidR="0057010A" w:rsidRDefault="0057010A" w:rsidP="004C2FC2">
      <w:pPr>
        <w:pStyle w:val="ListParagraph"/>
        <w:numPr>
          <w:ilvl w:val="0"/>
          <w:numId w:val="16"/>
        </w:numPr>
      </w:pPr>
      <w:r>
        <w:t xml:space="preserve">Click the </w:t>
      </w:r>
      <w:r w:rsidRPr="0057010A">
        <w:rPr>
          <w:b/>
          <w:bCs/>
        </w:rPr>
        <w:t>Continue</w:t>
      </w:r>
      <w:r>
        <w:t xml:space="preserve"> button. The IER is deleted</w:t>
      </w:r>
      <w:r w:rsidR="002F064F">
        <w:t>, but the study record must be saved to complete the deletion</w:t>
      </w:r>
      <w:r>
        <w:t>.</w:t>
      </w:r>
    </w:p>
    <w:p w14:paraId="7B1756B1" w14:textId="28C71601" w:rsidR="002F064F" w:rsidRPr="00BE063F" w:rsidRDefault="002F064F" w:rsidP="004C2FC2">
      <w:pPr>
        <w:pStyle w:val="ListParagraph"/>
        <w:numPr>
          <w:ilvl w:val="0"/>
          <w:numId w:val="16"/>
        </w:numPr>
        <w:rPr>
          <w:rFonts w:cstheme="minorHAnsi"/>
        </w:rPr>
      </w:pPr>
      <w:r w:rsidRPr="00BE063F">
        <w:rPr>
          <w:rFonts w:cstheme="minorHAnsi"/>
        </w:rPr>
        <w:t xml:space="preserve">Use one of the buttons at the bottom of the form to save the </w:t>
      </w:r>
      <w:r w:rsidR="005544EF">
        <w:rPr>
          <w:rFonts w:cstheme="minorHAnsi"/>
        </w:rPr>
        <w:t>study record</w:t>
      </w:r>
      <w:r>
        <w:rPr>
          <w:rFonts w:cstheme="minorHAnsi"/>
        </w:rPr>
        <w:t>:</w:t>
      </w:r>
    </w:p>
    <w:p w14:paraId="4965C600" w14:textId="77777777" w:rsidR="002F064F" w:rsidRPr="00BE063F" w:rsidRDefault="002F064F" w:rsidP="00E3582F">
      <w:pPr>
        <w:pStyle w:val="ListParagraph"/>
        <w:numPr>
          <w:ilvl w:val="0"/>
          <w:numId w:val="8"/>
        </w:numPr>
        <w:spacing w:before="100" w:beforeAutospacing="1" w:after="100" w:afterAutospacing="1" w:line="240" w:lineRule="auto"/>
        <w:ind w:left="1080"/>
        <w:rPr>
          <w:rFonts w:cstheme="minorHAnsi"/>
        </w:rPr>
      </w:pPr>
      <w:r w:rsidRPr="00BE063F">
        <w:rPr>
          <w:rFonts w:cstheme="minorHAnsi"/>
          <w:b/>
          <w:bCs/>
        </w:rPr>
        <w:t>Save and Keep Lock</w:t>
      </w:r>
      <w:r w:rsidRPr="00BE063F">
        <w:rPr>
          <w:rFonts w:cstheme="minorHAnsi"/>
        </w:rPr>
        <w:t>: Save your changes and keep the form locked from further changes</w:t>
      </w:r>
      <w:r>
        <w:rPr>
          <w:rFonts w:cstheme="minorHAnsi"/>
        </w:rPr>
        <w:t>.</w:t>
      </w:r>
    </w:p>
    <w:p w14:paraId="6069D806" w14:textId="77777777" w:rsidR="002F064F" w:rsidRPr="00BE063F" w:rsidRDefault="002F064F" w:rsidP="00E3582F">
      <w:pPr>
        <w:pStyle w:val="ListParagraph"/>
        <w:numPr>
          <w:ilvl w:val="0"/>
          <w:numId w:val="8"/>
        </w:numPr>
        <w:spacing w:before="100" w:beforeAutospacing="1" w:after="100" w:afterAutospacing="1" w:line="240" w:lineRule="auto"/>
        <w:ind w:left="1080"/>
        <w:rPr>
          <w:rFonts w:cstheme="minorHAnsi"/>
        </w:rPr>
      </w:pPr>
      <w:r w:rsidRPr="00BE063F">
        <w:rPr>
          <w:rFonts w:cstheme="minorHAnsi"/>
          <w:b/>
          <w:bCs/>
        </w:rPr>
        <w:t>Save and Release Lock</w:t>
      </w:r>
      <w:r w:rsidRPr="00BE063F">
        <w:rPr>
          <w:rFonts w:cstheme="minorHAnsi"/>
        </w:rPr>
        <w:t>: Save your changes and release the form to be edited by others</w:t>
      </w:r>
      <w:r>
        <w:rPr>
          <w:rFonts w:cstheme="minorHAnsi"/>
        </w:rPr>
        <w:t>.</w:t>
      </w:r>
    </w:p>
    <w:p w14:paraId="579138D8" w14:textId="77777777" w:rsidR="002F064F" w:rsidRPr="00BE063F" w:rsidRDefault="002F064F" w:rsidP="00E3582F">
      <w:pPr>
        <w:pStyle w:val="ListParagraph"/>
        <w:numPr>
          <w:ilvl w:val="0"/>
          <w:numId w:val="8"/>
        </w:numPr>
        <w:spacing w:before="100" w:beforeAutospacing="1" w:after="100" w:afterAutospacing="1" w:line="240" w:lineRule="auto"/>
        <w:ind w:left="1080"/>
        <w:rPr>
          <w:rFonts w:cstheme="minorHAnsi"/>
        </w:rPr>
      </w:pPr>
      <w:r w:rsidRPr="00BE063F">
        <w:rPr>
          <w:rFonts w:cstheme="minorHAnsi"/>
          <w:b/>
          <w:bCs/>
        </w:rPr>
        <w:t>Save and Add</w:t>
      </w:r>
      <w:r w:rsidRPr="00BE063F">
        <w:rPr>
          <w:rFonts w:cstheme="minorHAnsi"/>
        </w:rPr>
        <w:t>: Save your changes and add another study.</w:t>
      </w:r>
    </w:p>
    <w:p w14:paraId="6D6FF503" w14:textId="3FAACE9D" w:rsidR="002F064F" w:rsidRPr="002F064F" w:rsidRDefault="002F064F" w:rsidP="00E3582F">
      <w:pPr>
        <w:pStyle w:val="ListParagraph"/>
        <w:numPr>
          <w:ilvl w:val="0"/>
          <w:numId w:val="8"/>
        </w:numPr>
        <w:spacing w:before="100" w:beforeAutospacing="1" w:after="100" w:afterAutospacing="1" w:line="240" w:lineRule="auto"/>
        <w:ind w:left="1080"/>
        <w:rPr>
          <w:rFonts w:cstheme="minorHAnsi"/>
        </w:rPr>
      </w:pPr>
      <w:r w:rsidRPr="00BE063F">
        <w:rPr>
          <w:rFonts w:cstheme="minorHAnsi"/>
          <w:b/>
          <w:bCs/>
        </w:rPr>
        <w:t>Cancel and Release Lock</w:t>
      </w:r>
      <w:r w:rsidRPr="00BE063F">
        <w:rPr>
          <w:rFonts w:cstheme="minorHAnsi"/>
        </w:rPr>
        <w:t>: Cancel any changes made and release the form to be edited by others.</w:t>
      </w:r>
    </w:p>
    <w:p w14:paraId="21D550C7" w14:textId="03C853FF" w:rsidR="00C636A9" w:rsidRDefault="0078218A" w:rsidP="00C636A9">
      <w:pPr>
        <w:pStyle w:val="Heading1"/>
      </w:pPr>
      <w:bookmarkStart w:id="17" w:name="_Toc168051686"/>
      <w:r>
        <w:lastRenderedPageBreak/>
        <w:t xml:space="preserve">Validating and Submitting an </w:t>
      </w:r>
      <w:proofErr w:type="gramStart"/>
      <w:r>
        <w:t>Application</w:t>
      </w:r>
      <w:bookmarkEnd w:id="17"/>
      <w:proofErr w:type="gramEnd"/>
    </w:p>
    <w:p w14:paraId="56916F0F" w14:textId="78A3FF66" w:rsidR="0078218A" w:rsidRDefault="0078218A" w:rsidP="004C2FC2">
      <w:pPr>
        <w:pStyle w:val="ListParagraph"/>
        <w:numPr>
          <w:ilvl w:val="0"/>
          <w:numId w:val="13"/>
        </w:numPr>
      </w:pPr>
      <w:r>
        <w:t xml:space="preserve">Click the </w:t>
      </w:r>
      <w:r w:rsidRPr="0078218A">
        <w:rPr>
          <w:b/>
          <w:bCs/>
        </w:rPr>
        <w:t>Validate</w:t>
      </w:r>
      <w:r>
        <w:t xml:space="preserve"> button in the Actions pane on the left side of the screen. </w:t>
      </w:r>
      <w:r w:rsidR="00B240D8">
        <w:t xml:space="preserve">The application data </w:t>
      </w:r>
      <w:r w:rsidR="00514F87">
        <w:t xml:space="preserve">are </w:t>
      </w:r>
      <w:r w:rsidR="00B240D8">
        <w:t>checked for errors.</w:t>
      </w:r>
    </w:p>
    <w:p w14:paraId="7FDFE53D" w14:textId="76CFBFF3" w:rsidR="00B240D8" w:rsidRDefault="00B240D8" w:rsidP="004C2FC2">
      <w:pPr>
        <w:pStyle w:val="ListParagraph"/>
        <w:numPr>
          <w:ilvl w:val="0"/>
          <w:numId w:val="13"/>
        </w:numPr>
      </w:pPr>
      <w:r>
        <w:t>If errors are found, use the results list to locate the errors, correct them, and save the application, then repeat the validation check.</w:t>
      </w:r>
    </w:p>
    <w:p w14:paraId="7D3F0A39" w14:textId="67EE1868" w:rsidR="00B240D8" w:rsidRDefault="00B240D8" w:rsidP="005E138C">
      <w:pPr>
        <w:ind w:left="720"/>
      </w:pPr>
      <w:r>
        <w:t>Once the validation check indicates that all validations passed, you are ready to submit the application.</w:t>
      </w:r>
    </w:p>
    <w:p w14:paraId="7AD77FAD" w14:textId="54831C5E" w:rsidR="00B240D8" w:rsidRDefault="00B240D8" w:rsidP="004C2FC2">
      <w:pPr>
        <w:pStyle w:val="ListParagraph"/>
        <w:numPr>
          <w:ilvl w:val="0"/>
          <w:numId w:val="13"/>
        </w:numPr>
      </w:pPr>
      <w:r>
        <w:t xml:space="preserve">Click the </w:t>
      </w:r>
      <w:r w:rsidRPr="00B240D8">
        <w:rPr>
          <w:b/>
          <w:bCs/>
        </w:rPr>
        <w:t>Update Submission Status</w:t>
      </w:r>
      <w:r>
        <w:t xml:space="preserve"> button in the Actions pane on the left side of the screen.</w:t>
      </w:r>
    </w:p>
    <w:p w14:paraId="7ED0420B" w14:textId="2B9C1EC2" w:rsidR="00B240D8" w:rsidRDefault="00B240D8" w:rsidP="004C2FC2">
      <w:pPr>
        <w:pStyle w:val="ListParagraph"/>
        <w:numPr>
          <w:ilvl w:val="0"/>
          <w:numId w:val="13"/>
        </w:numPr>
      </w:pPr>
      <w:r>
        <w:t xml:space="preserve">Click the </w:t>
      </w:r>
      <w:r w:rsidRPr="00B240D8">
        <w:rPr>
          <w:b/>
          <w:bCs/>
        </w:rPr>
        <w:t>Select the new status</w:t>
      </w:r>
      <w:r>
        <w:t xml:space="preserve"> drop-down and select </w:t>
      </w:r>
      <w:r w:rsidRPr="00B240D8">
        <w:rPr>
          <w:b/>
          <w:bCs/>
        </w:rPr>
        <w:t>Ready for Submission</w:t>
      </w:r>
      <w:r>
        <w:t>.</w:t>
      </w:r>
    </w:p>
    <w:p w14:paraId="1188BC75" w14:textId="079555BB" w:rsidR="00B240D8" w:rsidRDefault="00B240D8" w:rsidP="004C2FC2">
      <w:pPr>
        <w:pStyle w:val="ListParagraph"/>
        <w:keepNext/>
        <w:numPr>
          <w:ilvl w:val="0"/>
          <w:numId w:val="13"/>
        </w:numPr>
      </w:pPr>
      <w:r>
        <w:t>Perform one of the following actions:</w:t>
      </w:r>
    </w:p>
    <w:p w14:paraId="23A65C96" w14:textId="41599BF2" w:rsidR="00B240D8" w:rsidRDefault="00B240D8" w:rsidP="00E3582F">
      <w:pPr>
        <w:pStyle w:val="ListParagraph"/>
        <w:numPr>
          <w:ilvl w:val="1"/>
          <w:numId w:val="13"/>
        </w:numPr>
        <w:ind w:left="1080"/>
      </w:pPr>
      <w:r>
        <w:t xml:space="preserve">If you wish to add a comment, enter it in the </w:t>
      </w:r>
      <w:r w:rsidRPr="00B240D8">
        <w:rPr>
          <w:b/>
          <w:bCs/>
        </w:rPr>
        <w:t>Comment</w:t>
      </w:r>
      <w:r>
        <w:t xml:space="preserve"> field, then click the </w:t>
      </w:r>
      <w:r w:rsidRPr="00B240D8">
        <w:rPr>
          <w:b/>
          <w:bCs/>
        </w:rPr>
        <w:t>Add comment</w:t>
      </w:r>
      <w:r>
        <w:t xml:space="preserve"> button. The comment is </w:t>
      </w:r>
      <w:proofErr w:type="gramStart"/>
      <w:r>
        <w:t>added</w:t>
      </w:r>
      <w:proofErr w:type="gramEnd"/>
      <w:r>
        <w:t xml:space="preserve"> and the application status is updated.</w:t>
      </w:r>
    </w:p>
    <w:p w14:paraId="6116456C" w14:textId="71E5C0CF" w:rsidR="00B240D8" w:rsidRDefault="00B240D8" w:rsidP="00E3582F">
      <w:pPr>
        <w:pStyle w:val="ListParagraph"/>
        <w:numPr>
          <w:ilvl w:val="1"/>
          <w:numId w:val="13"/>
        </w:numPr>
        <w:ind w:left="1080"/>
      </w:pPr>
      <w:r>
        <w:t xml:space="preserve">If you do not wish to enter a comment, click the </w:t>
      </w:r>
      <w:r w:rsidRPr="00B240D8">
        <w:rPr>
          <w:b/>
          <w:bCs/>
        </w:rPr>
        <w:t>or continue without adding a comment</w:t>
      </w:r>
      <w:r>
        <w:t xml:space="preserve"> link.</w:t>
      </w:r>
    </w:p>
    <w:p w14:paraId="1C965DEB" w14:textId="58AF23B0" w:rsidR="00235B25" w:rsidRDefault="00235B25" w:rsidP="00235B25">
      <w:pPr>
        <w:ind w:left="720"/>
      </w:pPr>
      <w:r>
        <w:t>The Application Information screen is displayed and the Submit button is now available.</w:t>
      </w:r>
    </w:p>
    <w:p w14:paraId="3381390F" w14:textId="77777777" w:rsidR="00235B25" w:rsidRDefault="00B240D8" w:rsidP="004C2FC2">
      <w:pPr>
        <w:pStyle w:val="ListParagraph"/>
        <w:numPr>
          <w:ilvl w:val="0"/>
          <w:numId w:val="13"/>
        </w:numPr>
      </w:pPr>
      <w:r>
        <w:t xml:space="preserve">Click the </w:t>
      </w:r>
      <w:r w:rsidRPr="00B240D8">
        <w:rPr>
          <w:b/>
          <w:bCs/>
        </w:rPr>
        <w:t>Submit</w:t>
      </w:r>
      <w:r>
        <w:t xml:space="preserve"> button at the bottom of the Application Information section. </w:t>
      </w:r>
      <w:r w:rsidR="00235B25">
        <w:t>A confirmation message is displayed.</w:t>
      </w:r>
    </w:p>
    <w:p w14:paraId="05EE4607" w14:textId="1460E090" w:rsidR="00B240D8" w:rsidRDefault="00235B25" w:rsidP="004C2FC2">
      <w:pPr>
        <w:pStyle w:val="ListParagraph"/>
        <w:numPr>
          <w:ilvl w:val="0"/>
          <w:numId w:val="13"/>
        </w:numPr>
      </w:pPr>
      <w:r>
        <w:t xml:space="preserve">Click the </w:t>
      </w:r>
      <w:r w:rsidRPr="00235B25">
        <w:rPr>
          <w:b/>
          <w:bCs/>
        </w:rPr>
        <w:t>Submit</w:t>
      </w:r>
      <w:r>
        <w:t xml:space="preserve"> button. </w:t>
      </w:r>
      <w:r w:rsidR="00B240D8">
        <w:t xml:space="preserve">The application is </w:t>
      </w:r>
      <w:proofErr w:type="gramStart"/>
      <w:r w:rsidR="00B240D8">
        <w:t>submitted</w:t>
      </w:r>
      <w:proofErr w:type="gramEnd"/>
      <w:r>
        <w:t xml:space="preserve"> and the information is passed to the Human Subjects System.</w:t>
      </w:r>
    </w:p>
    <w:p w14:paraId="5D94C59F" w14:textId="3276261B" w:rsidR="00B240D8" w:rsidRDefault="00F70251" w:rsidP="00235B25">
      <w:pPr>
        <w:pStyle w:val="Heading1"/>
      </w:pPr>
      <w:bookmarkStart w:id="18" w:name="_Toc168051687"/>
      <w:r>
        <w:t xml:space="preserve">Editing </w:t>
      </w:r>
      <w:r w:rsidR="00235B25">
        <w:t>an Application</w:t>
      </w:r>
      <w:r>
        <w:t xml:space="preserve"> After Submission</w:t>
      </w:r>
      <w:bookmarkEnd w:id="18"/>
    </w:p>
    <w:p w14:paraId="17B45046" w14:textId="5DD35B81" w:rsidR="00235B25" w:rsidRDefault="00235B25" w:rsidP="00235B25">
      <w:r>
        <w:t>If you need to make edits to an application that has been submitted, you must first change its submission status.</w:t>
      </w:r>
    </w:p>
    <w:p w14:paraId="1F696821" w14:textId="3D270733" w:rsidR="00235B25" w:rsidRDefault="00235B25" w:rsidP="004C2FC2">
      <w:pPr>
        <w:pStyle w:val="ListParagraph"/>
        <w:numPr>
          <w:ilvl w:val="0"/>
          <w:numId w:val="14"/>
        </w:numPr>
      </w:pPr>
      <w:r>
        <w:t xml:space="preserve">Complete the steps in the </w:t>
      </w:r>
      <w:hyperlink w:anchor="_Finding_a_Contract" w:history="1">
        <w:r w:rsidR="009973B1">
          <w:rPr>
            <w:rStyle w:val="Hyperlink"/>
          </w:rPr>
          <w:t>Finding a Contract Project to Edit</w:t>
        </w:r>
      </w:hyperlink>
      <w:r>
        <w:t xml:space="preserve"> section to open the </w:t>
      </w:r>
      <w:r w:rsidR="009973B1">
        <w:t>application in ASSIST.</w:t>
      </w:r>
    </w:p>
    <w:p w14:paraId="25C6DC92" w14:textId="77777777" w:rsidR="009973B1" w:rsidRDefault="009973B1" w:rsidP="004C2FC2">
      <w:pPr>
        <w:pStyle w:val="ListParagraph"/>
        <w:numPr>
          <w:ilvl w:val="0"/>
          <w:numId w:val="14"/>
        </w:numPr>
      </w:pPr>
      <w:r>
        <w:t xml:space="preserve">Click the </w:t>
      </w:r>
      <w:r w:rsidRPr="00B240D8">
        <w:rPr>
          <w:b/>
          <w:bCs/>
        </w:rPr>
        <w:t>Update Submission Status</w:t>
      </w:r>
      <w:r>
        <w:t xml:space="preserve"> button in the Actions pane on the left side of the screen.</w:t>
      </w:r>
    </w:p>
    <w:p w14:paraId="590897D1" w14:textId="4C08006E" w:rsidR="009973B1" w:rsidRDefault="009973B1" w:rsidP="004C2FC2">
      <w:pPr>
        <w:pStyle w:val="ListParagraph"/>
        <w:numPr>
          <w:ilvl w:val="0"/>
          <w:numId w:val="14"/>
        </w:numPr>
      </w:pPr>
      <w:r>
        <w:t xml:space="preserve">Click the </w:t>
      </w:r>
      <w:r w:rsidRPr="00B240D8">
        <w:rPr>
          <w:b/>
          <w:bCs/>
        </w:rPr>
        <w:t>Select the new status</w:t>
      </w:r>
      <w:r>
        <w:t xml:space="preserve"> drop-down and select</w:t>
      </w:r>
      <w:r>
        <w:rPr>
          <w:b/>
          <w:bCs/>
        </w:rPr>
        <w:t xml:space="preserve"> Work in Progress</w:t>
      </w:r>
      <w:r>
        <w:t>.</w:t>
      </w:r>
    </w:p>
    <w:p w14:paraId="39B51168" w14:textId="77777777" w:rsidR="009973B1" w:rsidRDefault="009973B1" w:rsidP="00C0571A">
      <w:pPr>
        <w:pStyle w:val="ListParagraph"/>
        <w:keepNext/>
        <w:numPr>
          <w:ilvl w:val="0"/>
          <w:numId w:val="14"/>
        </w:numPr>
      </w:pPr>
      <w:r>
        <w:lastRenderedPageBreak/>
        <w:t>Perform one of the following actions:</w:t>
      </w:r>
    </w:p>
    <w:p w14:paraId="72698C82" w14:textId="77777777" w:rsidR="009973B1" w:rsidRDefault="009973B1" w:rsidP="00E3582F">
      <w:pPr>
        <w:pStyle w:val="ListParagraph"/>
        <w:keepNext/>
        <w:numPr>
          <w:ilvl w:val="1"/>
          <w:numId w:val="14"/>
        </w:numPr>
        <w:ind w:left="1080"/>
      </w:pPr>
      <w:r>
        <w:t xml:space="preserve">If you wish to add a comment, enter it in the </w:t>
      </w:r>
      <w:r w:rsidRPr="00B240D8">
        <w:rPr>
          <w:b/>
          <w:bCs/>
        </w:rPr>
        <w:t>Comment</w:t>
      </w:r>
      <w:r>
        <w:t xml:space="preserve"> field, then click the </w:t>
      </w:r>
      <w:r w:rsidRPr="00B240D8">
        <w:rPr>
          <w:b/>
          <w:bCs/>
        </w:rPr>
        <w:t>Add comment</w:t>
      </w:r>
      <w:r>
        <w:t xml:space="preserve"> button. The comment is </w:t>
      </w:r>
      <w:proofErr w:type="gramStart"/>
      <w:r>
        <w:t>added</w:t>
      </w:r>
      <w:proofErr w:type="gramEnd"/>
      <w:r>
        <w:t xml:space="preserve"> and the application status is updated.</w:t>
      </w:r>
    </w:p>
    <w:p w14:paraId="56404D3D" w14:textId="77777777" w:rsidR="009973B1" w:rsidRDefault="009973B1" w:rsidP="00E3582F">
      <w:pPr>
        <w:pStyle w:val="ListParagraph"/>
        <w:keepNext/>
        <w:numPr>
          <w:ilvl w:val="1"/>
          <w:numId w:val="14"/>
        </w:numPr>
        <w:ind w:left="1080"/>
      </w:pPr>
      <w:r>
        <w:t xml:space="preserve">If you do not wish to enter a comment, click the </w:t>
      </w:r>
      <w:r w:rsidRPr="00B240D8">
        <w:rPr>
          <w:b/>
          <w:bCs/>
        </w:rPr>
        <w:t>or continue without adding a comment</w:t>
      </w:r>
      <w:r>
        <w:t xml:space="preserve"> link.</w:t>
      </w:r>
    </w:p>
    <w:p w14:paraId="7BDFFA4B" w14:textId="77A9F4F4" w:rsidR="009973B1" w:rsidRDefault="009973B1" w:rsidP="009973B1">
      <w:pPr>
        <w:ind w:left="720"/>
      </w:pPr>
      <w:r>
        <w:t xml:space="preserve">The Application Information screen is </w:t>
      </w:r>
      <w:proofErr w:type="gramStart"/>
      <w:r>
        <w:t>displayed</w:t>
      </w:r>
      <w:proofErr w:type="gramEnd"/>
      <w:r>
        <w:t xml:space="preserve"> and the application is now editable.</w:t>
      </w:r>
    </w:p>
    <w:p w14:paraId="58E1BC23" w14:textId="352BB730" w:rsidR="00235B25" w:rsidRDefault="00176A57" w:rsidP="004C2FC2">
      <w:pPr>
        <w:pStyle w:val="ListParagraph"/>
        <w:numPr>
          <w:ilvl w:val="0"/>
          <w:numId w:val="14"/>
        </w:numPr>
      </w:pPr>
      <w:r>
        <w:t>M</w:t>
      </w:r>
      <w:r w:rsidR="009973B1">
        <w:t>odify the application</w:t>
      </w:r>
      <w:r>
        <w:t xml:space="preserve"> as needed</w:t>
      </w:r>
      <w:r w:rsidR="009973B1">
        <w:t>, then validate and resubmit it.</w:t>
      </w:r>
    </w:p>
    <w:p w14:paraId="040F1C95" w14:textId="2A8FAAA8" w:rsidR="003E37A0" w:rsidRDefault="003E37A0" w:rsidP="003E37A0">
      <w:pPr>
        <w:pStyle w:val="Heading1"/>
      </w:pPr>
      <w:bookmarkStart w:id="19" w:name="_Appendix:_Assigning_a"/>
      <w:bookmarkStart w:id="20" w:name="_Toc168051688"/>
      <w:bookmarkEnd w:id="19"/>
      <w:r>
        <w:t>A</w:t>
      </w:r>
      <w:bookmarkStart w:id="21" w:name="_Ref167959501"/>
      <w:r>
        <w:t>ppendix: Assigning a PI to a Contract Project</w:t>
      </w:r>
      <w:bookmarkEnd w:id="20"/>
      <w:bookmarkEnd w:id="21"/>
    </w:p>
    <w:p w14:paraId="7644C015" w14:textId="77777777" w:rsidR="003E37A0" w:rsidRPr="003E37A0" w:rsidRDefault="003E37A0" w:rsidP="003E37A0">
      <w:r>
        <w:t xml:space="preserve">Any SO from your organization can assign a PI to a contract project. </w:t>
      </w:r>
    </w:p>
    <w:p w14:paraId="063396F8" w14:textId="0E0C8A6E" w:rsidR="003E37A0" w:rsidRDefault="003E37A0" w:rsidP="003E37A0">
      <w:pPr>
        <w:pBdr>
          <w:top w:val="single" w:sz="18" w:space="1" w:color="1F6BB2"/>
          <w:bottom w:val="single" w:sz="18" w:space="1" w:color="1F6BB2"/>
        </w:pBdr>
      </w:pPr>
      <w:r w:rsidRPr="003E37A0">
        <w:rPr>
          <w:b/>
          <w:bCs/>
        </w:rPr>
        <w:t>NOTE</w:t>
      </w:r>
      <w:r>
        <w:t xml:space="preserve">: If the PI you wish to assign does not currently have an eRA Commons account, any SO for your organization can follow the directions </w:t>
      </w:r>
      <w:r w:rsidRPr="003E37A0">
        <w:t xml:space="preserve">in </w:t>
      </w:r>
      <w:hyperlink r:id="rId33" w:anchor="Commons/1_Admin/mgacct_create.htm" w:history="1">
        <w:r w:rsidRPr="003E37A0">
          <w:rPr>
            <w:rStyle w:val="Hyperlink"/>
          </w:rPr>
          <w:t>Create or Edit a New Commons Account</w:t>
        </w:r>
      </w:hyperlink>
      <w:r>
        <w:t xml:space="preserve"> (</w:t>
      </w:r>
      <w:hyperlink r:id="rId34" w:anchor="Commons/1_Admin/mgacct_create.htm" w:history="1">
        <w:r w:rsidRPr="00F62E48">
          <w:rPr>
            <w:rStyle w:val="Hyperlink"/>
          </w:rPr>
          <w:t>https://www.era.nih.gov/erahelp/commons/#Commons/1_Admin/mgacct_create.htm</w:t>
        </w:r>
      </w:hyperlink>
      <w:r>
        <w:t>).</w:t>
      </w:r>
    </w:p>
    <w:p w14:paraId="53469D86" w14:textId="77777777" w:rsidR="00EB3DA9" w:rsidRDefault="00EB3DA9" w:rsidP="00EB3DA9">
      <w:pPr>
        <w:pStyle w:val="ListParagraph"/>
        <w:keepNext/>
        <w:numPr>
          <w:ilvl w:val="0"/>
          <w:numId w:val="28"/>
        </w:numPr>
      </w:pPr>
      <w:r>
        <w:t xml:space="preserve">On the eRA Commons home screen, click the </w:t>
      </w:r>
      <w:r w:rsidRPr="0059109E">
        <w:rPr>
          <w:b/>
          <w:bCs/>
        </w:rPr>
        <w:t>Status</w:t>
      </w:r>
      <w:r>
        <w:t xml:space="preserve"> module button. </w:t>
      </w:r>
    </w:p>
    <w:p w14:paraId="5715EDA1" w14:textId="482EB0BE" w:rsidR="00EB3DA9" w:rsidRDefault="007C39E7" w:rsidP="00EB3DA9">
      <w:pPr>
        <w:pStyle w:val="Image"/>
        <w:keepNext/>
        <w:ind w:left="720"/>
      </w:pPr>
      <w:r>
        <w:drawing>
          <wp:inline distT="0" distB="0" distL="0" distR="0" wp14:anchorId="423F458F" wp14:editId="105C654E">
            <wp:extent cx="4031329" cy="1531753"/>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031329" cy="1531753"/>
                    </a:xfrm>
                    <a:prstGeom prst="rect">
                      <a:avLst/>
                    </a:prstGeom>
                  </pic:spPr>
                </pic:pic>
              </a:graphicData>
            </a:graphic>
          </wp:inline>
        </w:drawing>
      </w:r>
    </w:p>
    <w:p w14:paraId="7F4A0C0E" w14:textId="372880CE" w:rsidR="00EB3DA9" w:rsidRDefault="00EB3DA9" w:rsidP="00EB3DA9">
      <w:pPr>
        <w:pStyle w:val="Caption"/>
        <w:ind w:left="720"/>
      </w:pPr>
      <w:r>
        <w:t xml:space="preserve">Figure </w:t>
      </w:r>
      <w:fldSimple w:instr=" SEQ Figure \* ARABIC ">
        <w:r w:rsidR="00441A30">
          <w:rPr>
            <w:noProof/>
          </w:rPr>
          <w:t>7</w:t>
        </w:r>
      </w:fldSimple>
      <w:r>
        <w:t xml:space="preserve"> </w:t>
      </w:r>
      <w:r w:rsidRPr="0053520A">
        <w:t>eRA Commons home screen with the Status module button outlined</w:t>
      </w:r>
    </w:p>
    <w:p w14:paraId="1FB95732" w14:textId="77777777" w:rsidR="00EB3DA9" w:rsidRDefault="00EB3DA9" w:rsidP="00EB3DA9">
      <w:pPr>
        <w:pStyle w:val="ListParagraph"/>
        <w:numPr>
          <w:ilvl w:val="0"/>
          <w:numId w:val="28"/>
        </w:numPr>
      </w:pPr>
      <w:r>
        <w:t xml:space="preserve">Use the </w:t>
      </w:r>
      <w:r w:rsidRPr="00F96DD5">
        <w:rPr>
          <w:i/>
          <w:iCs/>
        </w:rPr>
        <w:t>Search</w:t>
      </w:r>
      <w:r>
        <w:t xml:space="preserve"> screen to locate the contract. </w:t>
      </w:r>
    </w:p>
    <w:p w14:paraId="2452CF57" w14:textId="5296FB9F" w:rsidR="00EB3DA9" w:rsidRPr="002633D1" w:rsidRDefault="00EB3DA9" w:rsidP="00441A30">
      <w:pPr>
        <w:pStyle w:val="ListParagraph"/>
        <w:keepNext/>
        <w:numPr>
          <w:ilvl w:val="0"/>
          <w:numId w:val="28"/>
        </w:numPr>
      </w:pPr>
      <w:r>
        <w:t xml:space="preserve">Click the </w:t>
      </w:r>
      <w:r>
        <w:rPr>
          <w:noProof/>
        </w:rPr>
        <w:drawing>
          <wp:inline distT="0" distB="0" distL="0" distR="0" wp14:anchorId="1B716A53" wp14:editId="6908C279">
            <wp:extent cx="157734" cy="137160"/>
            <wp:effectExtent l="19050" t="19050" r="13970" b="15240"/>
            <wp:docPr id="13" name="Picture 13" descr="three-dot ellipsis Action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ree-dot ellipsis Actions button"/>
                    <pic:cNvPicPr/>
                  </pic:nvPicPr>
                  <pic:blipFill>
                    <a:blip r:embed="rId19"/>
                    <a:stretch>
                      <a:fillRect/>
                    </a:stretch>
                  </pic:blipFill>
                  <pic:spPr>
                    <a:xfrm>
                      <a:off x="0" y="0"/>
                      <a:ext cx="157734" cy="137160"/>
                    </a:xfrm>
                    <a:prstGeom prst="rect">
                      <a:avLst/>
                    </a:prstGeom>
                    <a:ln>
                      <a:solidFill>
                        <a:schemeClr val="tx1"/>
                      </a:solidFill>
                    </a:ln>
                  </pic:spPr>
                </pic:pic>
              </a:graphicData>
            </a:graphic>
          </wp:inline>
        </w:drawing>
      </w:r>
      <w:r>
        <w:t xml:space="preserve"> three-dot ellipsis </w:t>
      </w:r>
      <w:r w:rsidRPr="00F96DD5">
        <w:rPr>
          <w:b/>
          <w:bCs/>
        </w:rPr>
        <w:t>Actions</w:t>
      </w:r>
      <w:r>
        <w:t xml:space="preserve"> button and select </w:t>
      </w:r>
      <w:r>
        <w:rPr>
          <w:b/>
          <w:bCs/>
        </w:rPr>
        <w:t>Contract Data</w:t>
      </w:r>
      <w:r>
        <w:t xml:space="preserve">. The </w:t>
      </w:r>
      <w:r w:rsidRPr="002340C9">
        <w:rPr>
          <w:i/>
          <w:iCs/>
        </w:rPr>
        <w:t>Contract/Project Information</w:t>
      </w:r>
      <w:r>
        <w:t xml:space="preserve"> screen is displayed.</w:t>
      </w:r>
    </w:p>
    <w:p w14:paraId="3E40B403" w14:textId="0023345D" w:rsidR="00EB3DA9" w:rsidRDefault="00EB3DA9" w:rsidP="00EB3DA9">
      <w:pPr>
        <w:ind w:left="360" w:firstLine="360"/>
      </w:pPr>
      <w:r w:rsidRPr="00EB3DA9">
        <w:rPr>
          <w:noProof/>
        </w:rPr>
        <w:drawing>
          <wp:inline distT="0" distB="0" distL="0" distR="0" wp14:anchorId="619C7E58" wp14:editId="0DC03E73">
            <wp:extent cx="4770533" cy="1143099"/>
            <wp:effectExtent l="0" t="0" r="0" b="0"/>
            <wp:docPr id="18" name="Picture 18" descr="Contract/Project Information screen with the Select button for Principal Investigator field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ontract/Project Information screen with the Select button for Principal Investigator field highlighted"/>
                    <pic:cNvPicPr/>
                  </pic:nvPicPr>
                  <pic:blipFill>
                    <a:blip r:embed="rId36"/>
                    <a:stretch>
                      <a:fillRect/>
                    </a:stretch>
                  </pic:blipFill>
                  <pic:spPr>
                    <a:xfrm>
                      <a:off x="0" y="0"/>
                      <a:ext cx="4770533" cy="1143099"/>
                    </a:xfrm>
                    <a:prstGeom prst="rect">
                      <a:avLst/>
                    </a:prstGeom>
                  </pic:spPr>
                </pic:pic>
              </a:graphicData>
            </a:graphic>
          </wp:inline>
        </w:drawing>
      </w:r>
    </w:p>
    <w:p w14:paraId="7BFA7743" w14:textId="2CB09601" w:rsidR="00441A30" w:rsidRDefault="00441A30" w:rsidP="00441A30">
      <w:pPr>
        <w:pStyle w:val="Caption"/>
        <w:ind w:left="720"/>
      </w:pPr>
      <w:r>
        <w:t>Figure 8: Select button next to Principal Investigator on Contract/Project Information screen</w:t>
      </w:r>
    </w:p>
    <w:p w14:paraId="2F54DB64" w14:textId="5E109C15" w:rsidR="003E37A0" w:rsidRDefault="00F60C3B" w:rsidP="007C39E7">
      <w:pPr>
        <w:pStyle w:val="ListParagraph"/>
        <w:keepNext/>
        <w:numPr>
          <w:ilvl w:val="0"/>
          <w:numId w:val="28"/>
        </w:numPr>
      </w:pPr>
      <w:r>
        <w:lastRenderedPageBreak/>
        <w:t xml:space="preserve">Click the </w:t>
      </w:r>
      <w:r w:rsidRPr="00F60C3B">
        <w:rPr>
          <w:b/>
          <w:bCs/>
        </w:rPr>
        <w:t>Select</w:t>
      </w:r>
      <w:r>
        <w:t xml:space="preserve"> button next to the </w:t>
      </w:r>
      <w:r w:rsidRPr="00F60C3B">
        <w:rPr>
          <w:b/>
          <w:bCs/>
        </w:rPr>
        <w:t>Principal Investigator</w:t>
      </w:r>
      <w:r>
        <w:t xml:space="preserve"> field.</w:t>
      </w:r>
    </w:p>
    <w:p w14:paraId="246CEE81" w14:textId="77777777" w:rsidR="00F60C3B" w:rsidRDefault="00F60C3B" w:rsidP="00F60C3B">
      <w:pPr>
        <w:ind w:left="720"/>
      </w:pPr>
      <w:r>
        <w:t xml:space="preserve">The </w:t>
      </w:r>
      <w:r>
        <w:rPr>
          <w:i/>
          <w:iCs/>
        </w:rPr>
        <w:t>PI Lookup</w:t>
      </w:r>
      <w:r>
        <w:t xml:space="preserve"> window appears. </w:t>
      </w:r>
    </w:p>
    <w:p w14:paraId="0206A35C" w14:textId="77777777" w:rsidR="00F60C3B" w:rsidRDefault="00F60C3B" w:rsidP="00EB3DA9">
      <w:pPr>
        <w:pStyle w:val="ListParagraph"/>
        <w:numPr>
          <w:ilvl w:val="0"/>
          <w:numId w:val="28"/>
        </w:numPr>
      </w:pPr>
      <w:r>
        <w:t xml:space="preserve">Enter search criteria for first and last name and click the </w:t>
      </w:r>
      <w:r>
        <w:rPr>
          <w:b/>
          <w:bCs/>
        </w:rPr>
        <w:t>Search</w:t>
      </w:r>
      <w:r>
        <w:t xml:space="preserve"> button.</w:t>
      </w:r>
    </w:p>
    <w:p w14:paraId="53B5A164" w14:textId="5AA94C14" w:rsidR="00F60C3B" w:rsidRDefault="00F60C3B" w:rsidP="00F60C3B">
      <w:pPr>
        <w:pStyle w:val="Image"/>
        <w:ind w:left="720"/>
      </w:pPr>
      <w:r>
        <w:drawing>
          <wp:inline distT="0" distB="0" distL="0" distR="0" wp14:anchorId="767EBC28" wp14:editId="16D09322">
            <wp:extent cx="4460240" cy="3275965"/>
            <wp:effectExtent l="19050" t="19050" r="16510" b="19685"/>
            <wp:docPr id="5" name="Picture 5" descr="PI Lookup window after searching for a name, showing search criteria, Search button, and Select buttons outlined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 Lookup window after searching for a name, showing search criteria, Search button, and Select buttons outlined in r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60240" cy="3275965"/>
                    </a:xfrm>
                    <a:prstGeom prst="rect">
                      <a:avLst/>
                    </a:prstGeom>
                    <a:noFill/>
                    <a:ln w="12700" cmpd="sng">
                      <a:solidFill>
                        <a:srgbClr val="182B55"/>
                      </a:solidFill>
                      <a:miter lim="800000"/>
                      <a:headEnd/>
                      <a:tailEnd/>
                    </a:ln>
                    <a:effectLst/>
                  </pic:spPr>
                </pic:pic>
              </a:graphicData>
            </a:graphic>
          </wp:inline>
        </w:drawing>
      </w:r>
    </w:p>
    <w:p w14:paraId="79FD502B" w14:textId="39A7BFCA" w:rsidR="00F60C3B" w:rsidRDefault="00F60C3B" w:rsidP="00F60C3B">
      <w:pPr>
        <w:pStyle w:val="Caption"/>
        <w:ind w:left="720"/>
      </w:pPr>
      <w:r>
        <w:t xml:space="preserve">Figure </w:t>
      </w:r>
      <w:r w:rsidR="00441A30">
        <w:t>9</w:t>
      </w:r>
      <w:r>
        <w:t>: PI Lookup window after searching for a name, showing search criteria, Search button, and Select buttons outlined in red</w:t>
      </w:r>
    </w:p>
    <w:p w14:paraId="05F98679" w14:textId="77777777" w:rsidR="00F60C3B" w:rsidRDefault="00F60C3B" w:rsidP="00EB3DA9">
      <w:pPr>
        <w:pStyle w:val="ListParagraph"/>
        <w:numPr>
          <w:ilvl w:val="0"/>
          <w:numId w:val="28"/>
        </w:numPr>
      </w:pPr>
      <w:r>
        <w:t xml:space="preserve">From the search results table at the bottom, select a new PI to assign the contract project to and click the </w:t>
      </w:r>
      <w:r>
        <w:rPr>
          <w:b/>
          <w:bCs/>
        </w:rPr>
        <w:t>Select</w:t>
      </w:r>
      <w:r>
        <w:t xml:space="preserve"> button. </w:t>
      </w:r>
    </w:p>
    <w:p w14:paraId="50A88561" w14:textId="77777777" w:rsidR="00F60C3B" w:rsidRDefault="00F60C3B" w:rsidP="00F60C3B">
      <w:pPr>
        <w:pStyle w:val="NOTE"/>
      </w:pPr>
      <w:r>
        <w:rPr>
          <w:b/>
          <w:bCs/>
        </w:rPr>
        <w:t>NOTE:</w:t>
      </w:r>
      <w:r>
        <w:t xml:space="preserve"> If the PI you are looking for is not in the results list, you (or any SO) can create an eRA Commons account for the PI, so that they can be assigned to a contract project. See </w:t>
      </w:r>
      <w:hyperlink r:id="rId38" w:anchor="Commons/1_Admin/mgacct_create.htm" w:history="1">
        <w:r>
          <w:rPr>
            <w:rStyle w:val="Hyperlink"/>
          </w:rPr>
          <w:t>Create or Edit a New Commons Account</w:t>
        </w:r>
      </w:hyperlink>
      <w:r>
        <w:t>.</w:t>
      </w:r>
    </w:p>
    <w:p w14:paraId="64438D3A" w14:textId="21EF25CD" w:rsidR="00F60C3B" w:rsidRDefault="00F60C3B" w:rsidP="00EB3DA9">
      <w:pPr>
        <w:pStyle w:val="ListParagraph"/>
        <w:numPr>
          <w:ilvl w:val="0"/>
          <w:numId w:val="28"/>
        </w:numPr>
      </w:pPr>
      <w:r>
        <w:t xml:space="preserve">At the bottom of the </w:t>
      </w:r>
      <w:r w:rsidRPr="00F60C3B">
        <w:rPr>
          <w:i/>
          <w:iCs/>
        </w:rPr>
        <w:t>Contract/Project Information</w:t>
      </w:r>
      <w:r>
        <w:t xml:space="preserve"> screen, click the </w:t>
      </w:r>
      <w:r w:rsidRPr="00F60C3B">
        <w:rPr>
          <w:b/>
          <w:bCs/>
        </w:rPr>
        <w:t>Save Project</w:t>
      </w:r>
      <w:r>
        <w:t xml:space="preserve"> button. The PI is assigned to the contract project.</w:t>
      </w:r>
    </w:p>
    <w:sectPr w:rsidR="00F60C3B" w:rsidSect="00F14F88">
      <w:headerReference w:type="default"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8BED8" w14:textId="77777777" w:rsidR="003E71FD" w:rsidRDefault="003E71FD" w:rsidP="000D0A66">
      <w:r>
        <w:separator/>
      </w:r>
    </w:p>
  </w:endnote>
  <w:endnote w:type="continuationSeparator" w:id="0">
    <w:p w14:paraId="3E0AD52B" w14:textId="77777777" w:rsidR="003E71FD" w:rsidRDefault="003E71FD" w:rsidP="000D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1211098712"/>
      <w:docPartObj>
        <w:docPartGallery w:val="Page Numbers (Bottom of Page)"/>
        <w:docPartUnique/>
      </w:docPartObj>
    </w:sdtPr>
    <w:sdtEndPr/>
    <w:sdtContent>
      <w:p w14:paraId="5C72837E" w14:textId="03F359C1" w:rsidR="00434A42" w:rsidRPr="00660A4F" w:rsidRDefault="00434A42" w:rsidP="00434A42">
        <w:pPr>
          <w:pStyle w:val="Footer"/>
          <w:rPr>
            <w:rFonts w:cstheme="minorHAnsi"/>
          </w:rPr>
        </w:pPr>
        <w:r w:rsidRPr="00660A4F">
          <w:rPr>
            <w:rFonts w:cstheme="minorHAnsi"/>
          </w:rPr>
          <w:t xml:space="preserve">Page </w:t>
        </w:r>
        <w:r w:rsidRPr="00660A4F">
          <w:rPr>
            <w:rFonts w:cstheme="minorHAnsi"/>
          </w:rPr>
          <w:fldChar w:fldCharType="begin"/>
        </w:r>
        <w:r w:rsidRPr="00660A4F">
          <w:rPr>
            <w:rFonts w:cstheme="minorHAnsi"/>
          </w:rPr>
          <w:instrText xml:space="preserve"> PAGE   \* MERGEFORMAT </w:instrText>
        </w:r>
        <w:r w:rsidRPr="00660A4F">
          <w:rPr>
            <w:rFonts w:cstheme="minorHAnsi"/>
          </w:rPr>
          <w:fldChar w:fldCharType="separate"/>
        </w:r>
        <w:r>
          <w:rPr>
            <w:rFonts w:cstheme="minorHAnsi"/>
          </w:rPr>
          <w:t>1</w:t>
        </w:r>
        <w:r w:rsidRPr="00660A4F">
          <w:rPr>
            <w:rFonts w:cstheme="minorHAnsi"/>
            <w:noProof/>
          </w:rPr>
          <w:fldChar w:fldCharType="end"/>
        </w:r>
        <w:r w:rsidRPr="00660A4F">
          <w:rPr>
            <w:rFonts w:cstheme="minorHAnsi"/>
          </w:rPr>
          <w:tab/>
        </w:r>
        <w:r w:rsidRPr="00660A4F">
          <w:rPr>
            <w:rFonts w:cstheme="minorHAnsi"/>
          </w:rPr>
          <w:tab/>
        </w:r>
        <w:r w:rsidR="00785588">
          <w:rPr>
            <w:rFonts w:cstheme="minorHAnsi"/>
          </w:rPr>
          <w:t>June</w:t>
        </w:r>
        <w:r w:rsidR="008C39E1">
          <w:rPr>
            <w:rFonts w:cstheme="minorHAnsi"/>
          </w:rPr>
          <w:t xml:space="preserve"> 3</w:t>
        </w:r>
        <w:r w:rsidR="005E138C">
          <w:rPr>
            <w:rFonts w:cstheme="minorHAnsi"/>
          </w:rPr>
          <w:t>, 2024</w:t>
        </w:r>
      </w:p>
      <w:p w14:paraId="7255493F" w14:textId="47438037" w:rsidR="0079000D" w:rsidRPr="00434A42" w:rsidRDefault="00434A42" w:rsidP="00434A42">
        <w:pPr>
          <w:pStyle w:val="Footer"/>
          <w:rPr>
            <w:rFonts w:cstheme="minorHAnsi"/>
            <w:b/>
            <w:bCs/>
          </w:rPr>
        </w:pPr>
        <w:r w:rsidRPr="00660A4F">
          <w:rPr>
            <w:rFonts w:cstheme="minorHAnsi"/>
          </w:rPr>
          <w:tab/>
        </w:r>
        <w:r w:rsidRPr="00660A4F">
          <w:rPr>
            <w:rFonts w:cstheme="minorHAnsi"/>
          </w:rPr>
          <w:tab/>
          <w:t>eRA Communications &amp; Documentation Team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9ED58" w14:textId="77777777" w:rsidR="003E71FD" w:rsidRDefault="003E71FD" w:rsidP="000D0A66">
      <w:r>
        <w:separator/>
      </w:r>
    </w:p>
  </w:footnote>
  <w:footnote w:type="continuationSeparator" w:id="0">
    <w:p w14:paraId="03F91E41" w14:textId="77777777" w:rsidR="003E71FD" w:rsidRDefault="003E71FD" w:rsidP="000D0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8185"/>
    </w:tblGrid>
    <w:tr w:rsidR="00131B95" w14:paraId="270E28FB" w14:textId="77777777" w:rsidTr="00434A42">
      <w:tc>
        <w:tcPr>
          <w:tcW w:w="1165" w:type="dxa"/>
        </w:tcPr>
        <w:p w14:paraId="7BB8891F" w14:textId="77777777" w:rsidR="00131B95" w:rsidRDefault="00131B95" w:rsidP="00131B95">
          <w:pPr>
            <w:pStyle w:val="p"/>
          </w:pPr>
          <w:r>
            <w:rPr>
              <w:noProof/>
            </w:rPr>
            <w:drawing>
              <wp:inline distT="0" distB="0" distL="0" distR="0" wp14:anchorId="6AEF91AF" wp14:editId="03B4D4F3">
                <wp:extent cx="576072" cy="475488"/>
                <wp:effectExtent l="0" t="0" r="0" b="1270"/>
                <wp:docPr id="3" name="Picture 3" descr="eRA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eRA Logo&#10;&#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 cy="475488"/>
                        </a:xfrm>
                        <a:prstGeom prst="rect">
                          <a:avLst/>
                        </a:prstGeom>
                      </pic:spPr>
                    </pic:pic>
                  </a:graphicData>
                </a:graphic>
              </wp:inline>
            </w:drawing>
          </w:r>
        </w:p>
      </w:tc>
      <w:tc>
        <w:tcPr>
          <w:tcW w:w="8185" w:type="dxa"/>
          <w:vAlign w:val="center"/>
        </w:tcPr>
        <w:p w14:paraId="71716A76" w14:textId="3F11718D" w:rsidR="00131B95" w:rsidRPr="00131B95" w:rsidRDefault="00131B95" w:rsidP="00131B95">
          <w:pPr>
            <w:pStyle w:val="Heading1"/>
            <w:jc w:val="right"/>
            <w:rPr>
              <w:sz w:val="28"/>
              <w:szCs w:val="28"/>
            </w:rPr>
          </w:pPr>
          <w:r w:rsidRPr="00131B95">
            <w:rPr>
              <w:sz w:val="28"/>
              <w:szCs w:val="28"/>
            </w:rPr>
            <w:t xml:space="preserve">Quick Start Guide for </w:t>
          </w:r>
          <w:r w:rsidR="001E1C61">
            <w:rPr>
              <w:sz w:val="28"/>
              <w:szCs w:val="28"/>
            </w:rPr>
            <w:t>Contract Vendors</w:t>
          </w:r>
          <w:r w:rsidRPr="00131B95">
            <w:rPr>
              <w:sz w:val="28"/>
              <w:szCs w:val="28"/>
            </w:rPr>
            <w:t>:</w:t>
          </w:r>
          <w:r w:rsidRPr="00131B95">
            <w:rPr>
              <w:sz w:val="28"/>
              <w:szCs w:val="28"/>
            </w:rPr>
            <w:br/>
          </w:r>
          <w:r w:rsidR="001E1C61">
            <w:rPr>
              <w:sz w:val="28"/>
              <w:szCs w:val="28"/>
            </w:rPr>
            <w:t xml:space="preserve">Updating Inclusion Data for </w:t>
          </w:r>
          <w:r w:rsidR="001E1C61">
            <w:rPr>
              <w:sz w:val="28"/>
              <w:szCs w:val="28"/>
            </w:rPr>
            <w:br/>
            <w:t>Awarded Research and Development Contracts</w:t>
          </w:r>
        </w:p>
      </w:tc>
    </w:tr>
  </w:tbl>
  <w:p w14:paraId="6546DF40" w14:textId="77777777" w:rsidR="00131B95" w:rsidRPr="003F741B" w:rsidRDefault="00131B95" w:rsidP="00131B95">
    <w:pPr>
      <w:pStyle w:val="Header"/>
      <w:rPr>
        <w:sz w:val="2"/>
        <w:szCs w:val="2"/>
      </w:rPr>
    </w:pPr>
  </w:p>
  <w:p w14:paraId="7C2951EC" w14:textId="77777777" w:rsidR="004261BF" w:rsidRPr="00131B95" w:rsidRDefault="004261BF" w:rsidP="00131B9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0492"/>
    <w:multiLevelType w:val="hybridMultilevel"/>
    <w:tmpl w:val="34B459B4"/>
    <w:lvl w:ilvl="0" w:tplc="DF7C3B2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9D3269"/>
    <w:multiLevelType w:val="hybridMultilevel"/>
    <w:tmpl w:val="04D6E92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314D6F"/>
    <w:multiLevelType w:val="hybridMultilevel"/>
    <w:tmpl w:val="6F6A8DD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A16D70"/>
    <w:multiLevelType w:val="multilevel"/>
    <w:tmpl w:val="0F74546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A84C80"/>
    <w:multiLevelType w:val="hybridMultilevel"/>
    <w:tmpl w:val="33A46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095394"/>
    <w:multiLevelType w:val="hybridMultilevel"/>
    <w:tmpl w:val="2A4E6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4832B3"/>
    <w:multiLevelType w:val="hybridMultilevel"/>
    <w:tmpl w:val="9F04C2E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A8675E"/>
    <w:multiLevelType w:val="hybridMultilevel"/>
    <w:tmpl w:val="A0B491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9FB57EF"/>
    <w:multiLevelType w:val="hybridMultilevel"/>
    <w:tmpl w:val="45CE500A"/>
    <w:lvl w:ilvl="0" w:tplc="1DE89F6E">
      <w:start w:val="1"/>
      <w:numFmt w:val="bullet"/>
      <w:lvlText w:val="•"/>
      <w:lvlJc w:val="left"/>
      <w:pPr>
        <w:tabs>
          <w:tab w:val="num" w:pos="720"/>
        </w:tabs>
        <w:ind w:left="720" w:hanging="360"/>
      </w:pPr>
      <w:rPr>
        <w:rFonts w:ascii="Times New Roman" w:hAnsi="Times New Roman" w:hint="default"/>
      </w:rPr>
    </w:lvl>
    <w:lvl w:ilvl="1" w:tplc="A6D4994A">
      <w:numFmt w:val="bullet"/>
      <w:lvlText w:val="–"/>
      <w:lvlJc w:val="left"/>
      <w:pPr>
        <w:tabs>
          <w:tab w:val="num" w:pos="1440"/>
        </w:tabs>
        <w:ind w:left="1440" w:hanging="360"/>
      </w:pPr>
      <w:rPr>
        <w:rFonts w:ascii="Times New Roman" w:hAnsi="Times New Roman" w:hint="default"/>
      </w:rPr>
    </w:lvl>
    <w:lvl w:ilvl="2" w:tplc="3F82DEBC" w:tentative="1">
      <w:start w:val="1"/>
      <w:numFmt w:val="bullet"/>
      <w:lvlText w:val="•"/>
      <w:lvlJc w:val="left"/>
      <w:pPr>
        <w:tabs>
          <w:tab w:val="num" w:pos="2160"/>
        </w:tabs>
        <w:ind w:left="2160" w:hanging="360"/>
      </w:pPr>
      <w:rPr>
        <w:rFonts w:ascii="Times New Roman" w:hAnsi="Times New Roman" w:hint="default"/>
      </w:rPr>
    </w:lvl>
    <w:lvl w:ilvl="3" w:tplc="92684940" w:tentative="1">
      <w:start w:val="1"/>
      <w:numFmt w:val="bullet"/>
      <w:lvlText w:val="•"/>
      <w:lvlJc w:val="left"/>
      <w:pPr>
        <w:tabs>
          <w:tab w:val="num" w:pos="2880"/>
        </w:tabs>
        <w:ind w:left="2880" w:hanging="360"/>
      </w:pPr>
      <w:rPr>
        <w:rFonts w:ascii="Times New Roman" w:hAnsi="Times New Roman" w:hint="default"/>
      </w:rPr>
    </w:lvl>
    <w:lvl w:ilvl="4" w:tplc="90885612" w:tentative="1">
      <w:start w:val="1"/>
      <w:numFmt w:val="bullet"/>
      <w:lvlText w:val="•"/>
      <w:lvlJc w:val="left"/>
      <w:pPr>
        <w:tabs>
          <w:tab w:val="num" w:pos="3600"/>
        </w:tabs>
        <w:ind w:left="3600" w:hanging="360"/>
      </w:pPr>
      <w:rPr>
        <w:rFonts w:ascii="Times New Roman" w:hAnsi="Times New Roman" w:hint="default"/>
      </w:rPr>
    </w:lvl>
    <w:lvl w:ilvl="5" w:tplc="51221178" w:tentative="1">
      <w:start w:val="1"/>
      <w:numFmt w:val="bullet"/>
      <w:lvlText w:val="•"/>
      <w:lvlJc w:val="left"/>
      <w:pPr>
        <w:tabs>
          <w:tab w:val="num" w:pos="4320"/>
        </w:tabs>
        <w:ind w:left="4320" w:hanging="360"/>
      </w:pPr>
      <w:rPr>
        <w:rFonts w:ascii="Times New Roman" w:hAnsi="Times New Roman" w:hint="default"/>
      </w:rPr>
    </w:lvl>
    <w:lvl w:ilvl="6" w:tplc="7AA47D8C" w:tentative="1">
      <w:start w:val="1"/>
      <w:numFmt w:val="bullet"/>
      <w:lvlText w:val="•"/>
      <w:lvlJc w:val="left"/>
      <w:pPr>
        <w:tabs>
          <w:tab w:val="num" w:pos="5040"/>
        </w:tabs>
        <w:ind w:left="5040" w:hanging="360"/>
      </w:pPr>
      <w:rPr>
        <w:rFonts w:ascii="Times New Roman" w:hAnsi="Times New Roman" w:hint="default"/>
      </w:rPr>
    </w:lvl>
    <w:lvl w:ilvl="7" w:tplc="CBE6C86A" w:tentative="1">
      <w:start w:val="1"/>
      <w:numFmt w:val="bullet"/>
      <w:lvlText w:val="•"/>
      <w:lvlJc w:val="left"/>
      <w:pPr>
        <w:tabs>
          <w:tab w:val="num" w:pos="5760"/>
        </w:tabs>
        <w:ind w:left="5760" w:hanging="360"/>
      </w:pPr>
      <w:rPr>
        <w:rFonts w:ascii="Times New Roman" w:hAnsi="Times New Roman" w:hint="default"/>
      </w:rPr>
    </w:lvl>
    <w:lvl w:ilvl="8" w:tplc="02B64E1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B314D18"/>
    <w:multiLevelType w:val="hybridMultilevel"/>
    <w:tmpl w:val="6F6A8DD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D31D8E"/>
    <w:multiLevelType w:val="hybridMultilevel"/>
    <w:tmpl w:val="F7AE9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367675"/>
    <w:multiLevelType w:val="hybridMultilevel"/>
    <w:tmpl w:val="A0B491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5334B5C"/>
    <w:multiLevelType w:val="hybridMultilevel"/>
    <w:tmpl w:val="3EA80FE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2D5B0C"/>
    <w:multiLevelType w:val="hybridMultilevel"/>
    <w:tmpl w:val="6338F6E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ED2EB9"/>
    <w:multiLevelType w:val="hybridMultilevel"/>
    <w:tmpl w:val="822405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955CEE"/>
    <w:multiLevelType w:val="hybridMultilevel"/>
    <w:tmpl w:val="C7CC6192"/>
    <w:lvl w:ilvl="0" w:tplc="BC963874">
      <w:start w:val="1"/>
      <w:numFmt w:val="bullet"/>
      <w:lvlText w:val="•"/>
      <w:lvlJc w:val="left"/>
      <w:pPr>
        <w:tabs>
          <w:tab w:val="num" w:pos="720"/>
        </w:tabs>
        <w:ind w:left="720" w:hanging="360"/>
      </w:pPr>
      <w:rPr>
        <w:rFonts w:ascii="Times New Roman" w:hAnsi="Times New Roman" w:hint="default"/>
      </w:rPr>
    </w:lvl>
    <w:lvl w:ilvl="1" w:tplc="0804DE0E" w:tentative="1">
      <w:start w:val="1"/>
      <w:numFmt w:val="bullet"/>
      <w:lvlText w:val="•"/>
      <w:lvlJc w:val="left"/>
      <w:pPr>
        <w:tabs>
          <w:tab w:val="num" w:pos="1440"/>
        </w:tabs>
        <w:ind w:left="1440" w:hanging="360"/>
      </w:pPr>
      <w:rPr>
        <w:rFonts w:ascii="Times New Roman" w:hAnsi="Times New Roman" w:hint="default"/>
      </w:rPr>
    </w:lvl>
    <w:lvl w:ilvl="2" w:tplc="4ECA02C2" w:tentative="1">
      <w:start w:val="1"/>
      <w:numFmt w:val="bullet"/>
      <w:lvlText w:val="•"/>
      <w:lvlJc w:val="left"/>
      <w:pPr>
        <w:tabs>
          <w:tab w:val="num" w:pos="2160"/>
        </w:tabs>
        <w:ind w:left="2160" w:hanging="360"/>
      </w:pPr>
      <w:rPr>
        <w:rFonts w:ascii="Times New Roman" w:hAnsi="Times New Roman" w:hint="default"/>
      </w:rPr>
    </w:lvl>
    <w:lvl w:ilvl="3" w:tplc="2444A15A" w:tentative="1">
      <w:start w:val="1"/>
      <w:numFmt w:val="bullet"/>
      <w:lvlText w:val="•"/>
      <w:lvlJc w:val="left"/>
      <w:pPr>
        <w:tabs>
          <w:tab w:val="num" w:pos="2880"/>
        </w:tabs>
        <w:ind w:left="2880" w:hanging="360"/>
      </w:pPr>
      <w:rPr>
        <w:rFonts w:ascii="Times New Roman" w:hAnsi="Times New Roman" w:hint="default"/>
      </w:rPr>
    </w:lvl>
    <w:lvl w:ilvl="4" w:tplc="99921CB6" w:tentative="1">
      <w:start w:val="1"/>
      <w:numFmt w:val="bullet"/>
      <w:lvlText w:val="•"/>
      <w:lvlJc w:val="left"/>
      <w:pPr>
        <w:tabs>
          <w:tab w:val="num" w:pos="3600"/>
        </w:tabs>
        <w:ind w:left="3600" w:hanging="360"/>
      </w:pPr>
      <w:rPr>
        <w:rFonts w:ascii="Times New Roman" w:hAnsi="Times New Roman" w:hint="default"/>
      </w:rPr>
    </w:lvl>
    <w:lvl w:ilvl="5" w:tplc="F640A750" w:tentative="1">
      <w:start w:val="1"/>
      <w:numFmt w:val="bullet"/>
      <w:lvlText w:val="•"/>
      <w:lvlJc w:val="left"/>
      <w:pPr>
        <w:tabs>
          <w:tab w:val="num" w:pos="4320"/>
        </w:tabs>
        <w:ind w:left="4320" w:hanging="360"/>
      </w:pPr>
      <w:rPr>
        <w:rFonts w:ascii="Times New Roman" w:hAnsi="Times New Roman" w:hint="default"/>
      </w:rPr>
    </w:lvl>
    <w:lvl w:ilvl="6" w:tplc="446E7E94" w:tentative="1">
      <w:start w:val="1"/>
      <w:numFmt w:val="bullet"/>
      <w:lvlText w:val="•"/>
      <w:lvlJc w:val="left"/>
      <w:pPr>
        <w:tabs>
          <w:tab w:val="num" w:pos="5040"/>
        </w:tabs>
        <w:ind w:left="5040" w:hanging="360"/>
      </w:pPr>
      <w:rPr>
        <w:rFonts w:ascii="Times New Roman" w:hAnsi="Times New Roman" w:hint="default"/>
      </w:rPr>
    </w:lvl>
    <w:lvl w:ilvl="7" w:tplc="8C425DBA" w:tentative="1">
      <w:start w:val="1"/>
      <w:numFmt w:val="bullet"/>
      <w:lvlText w:val="•"/>
      <w:lvlJc w:val="left"/>
      <w:pPr>
        <w:tabs>
          <w:tab w:val="num" w:pos="5760"/>
        </w:tabs>
        <w:ind w:left="5760" w:hanging="360"/>
      </w:pPr>
      <w:rPr>
        <w:rFonts w:ascii="Times New Roman" w:hAnsi="Times New Roman" w:hint="default"/>
      </w:rPr>
    </w:lvl>
    <w:lvl w:ilvl="8" w:tplc="45F2A88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2B15B31"/>
    <w:multiLevelType w:val="hybridMultilevel"/>
    <w:tmpl w:val="AD763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7104D1"/>
    <w:multiLevelType w:val="multilevel"/>
    <w:tmpl w:val="0F74546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E95AE6"/>
    <w:multiLevelType w:val="hybridMultilevel"/>
    <w:tmpl w:val="6F6A8DD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1C8519F"/>
    <w:multiLevelType w:val="hybridMultilevel"/>
    <w:tmpl w:val="2ED293F0"/>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562056901">
    <w:abstractNumId w:val="0"/>
  </w:num>
  <w:num w:numId="2" w16cid:durableId="2059935677">
    <w:abstractNumId w:val="15"/>
  </w:num>
  <w:num w:numId="3" w16cid:durableId="1893498415">
    <w:abstractNumId w:val="1"/>
  </w:num>
  <w:num w:numId="4" w16cid:durableId="879516572">
    <w:abstractNumId w:val="17"/>
  </w:num>
  <w:num w:numId="5" w16cid:durableId="336422483">
    <w:abstractNumId w:val="8"/>
  </w:num>
  <w:num w:numId="6" w16cid:durableId="1013649267">
    <w:abstractNumId w:val="13"/>
  </w:num>
  <w:num w:numId="7" w16cid:durableId="1803427219">
    <w:abstractNumId w:val="10"/>
  </w:num>
  <w:num w:numId="8" w16cid:durableId="1754348878">
    <w:abstractNumId w:val="4"/>
  </w:num>
  <w:num w:numId="9" w16cid:durableId="972755038">
    <w:abstractNumId w:val="14"/>
  </w:num>
  <w:num w:numId="10" w16cid:durableId="1290354713">
    <w:abstractNumId w:val="6"/>
  </w:num>
  <w:num w:numId="11" w16cid:durableId="717045761">
    <w:abstractNumId w:val="5"/>
  </w:num>
  <w:num w:numId="12" w16cid:durableId="9652436">
    <w:abstractNumId w:val="18"/>
  </w:num>
  <w:num w:numId="13" w16cid:durableId="1352876711">
    <w:abstractNumId w:val="12"/>
  </w:num>
  <w:num w:numId="14" w16cid:durableId="993097201">
    <w:abstractNumId w:val="11"/>
  </w:num>
  <w:num w:numId="15" w16cid:durableId="1374158884">
    <w:abstractNumId w:val="9"/>
  </w:num>
  <w:num w:numId="16" w16cid:durableId="1463421406">
    <w:abstractNumId w:val="2"/>
  </w:num>
  <w:num w:numId="17" w16cid:durableId="235240768">
    <w:abstractNumId w:val="0"/>
  </w:num>
  <w:num w:numId="18" w16cid:durableId="1438136335">
    <w:abstractNumId w:val="0"/>
  </w:num>
  <w:num w:numId="19" w16cid:durableId="1660499897">
    <w:abstractNumId w:val="0"/>
  </w:num>
  <w:num w:numId="20" w16cid:durableId="736899796">
    <w:abstractNumId w:val="0"/>
  </w:num>
  <w:num w:numId="21" w16cid:durableId="971441591">
    <w:abstractNumId w:val="16"/>
  </w:num>
  <w:num w:numId="22" w16cid:durableId="1416323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7145646">
    <w:abstractNumId w:val="19"/>
    <w:lvlOverride w:ilvl="0">
      <w:startOverride w:val="1"/>
    </w:lvlOverride>
    <w:lvlOverride w:ilvl="1"/>
    <w:lvlOverride w:ilvl="2"/>
    <w:lvlOverride w:ilvl="3"/>
    <w:lvlOverride w:ilvl="4"/>
    <w:lvlOverride w:ilvl="5"/>
    <w:lvlOverride w:ilvl="6"/>
    <w:lvlOverride w:ilvl="7"/>
    <w:lvlOverride w:ilvl="8"/>
  </w:num>
  <w:num w:numId="24" w16cid:durableId="1335498918">
    <w:abstractNumId w:val="7"/>
  </w:num>
  <w:num w:numId="25" w16cid:durableId="2006745031">
    <w:abstractNumId w:val="0"/>
  </w:num>
  <w:num w:numId="26" w16cid:durableId="595839">
    <w:abstractNumId w:val="0"/>
  </w:num>
  <w:num w:numId="27" w16cid:durableId="1477991940">
    <w:abstractNumId w:val="0"/>
  </w:num>
  <w:num w:numId="28" w16cid:durableId="1071276131">
    <w:abstractNumId w:val="3"/>
  </w:num>
  <w:num w:numId="29" w16cid:durableId="1201935470">
    <w:abstractNumId w:val="0"/>
  </w:num>
  <w:num w:numId="30" w16cid:durableId="1322587531">
    <w:abstractNumId w:val="0"/>
  </w:num>
  <w:num w:numId="31" w16cid:durableId="10497897">
    <w:abstractNumId w:val="0"/>
  </w:num>
  <w:num w:numId="32" w16cid:durableId="156383427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8B"/>
    <w:rsid w:val="00001930"/>
    <w:rsid w:val="000048AA"/>
    <w:rsid w:val="00016080"/>
    <w:rsid w:val="000174C2"/>
    <w:rsid w:val="00026338"/>
    <w:rsid w:val="00035C67"/>
    <w:rsid w:val="00035C8B"/>
    <w:rsid w:val="00036DB7"/>
    <w:rsid w:val="00036F06"/>
    <w:rsid w:val="00037D5B"/>
    <w:rsid w:val="00041682"/>
    <w:rsid w:val="00041B5C"/>
    <w:rsid w:val="00046F12"/>
    <w:rsid w:val="00054C54"/>
    <w:rsid w:val="00054F6E"/>
    <w:rsid w:val="00064E48"/>
    <w:rsid w:val="000652E7"/>
    <w:rsid w:val="00066D78"/>
    <w:rsid w:val="0007319D"/>
    <w:rsid w:val="00081305"/>
    <w:rsid w:val="000900D7"/>
    <w:rsid w:val="00090244"/>
    <w:rsid w:val="000970BD"/>
    <w:rsid w:val="000A4624"/>
    <w:rsid w:val="000B37E9"/>
    <w:rsid w:val="000B4991"/>
    <w:rsid w:val="000B77D9"/>
    <w:rsid w:val="000C294D"/>
    <w:rsid w:val="000C3DB1"/>
    <w:rsid w:val="000C462A"/>
    <w:rsid w:val="000C69D8"/>
    <w:rsid w:val="000D01E1"/>
    <w:rsid w:val="000D0A66"/>
    <w:rsid w:val="000D3B44"/>
    <w:rsid w:val="000D3BCE"/>
    <w:rsid w:val="000D5F89"/>
    <w:rsid w:val="000D5FDE"/>
    <w:rsid w:val="000D6189"/>
    <w:rsid w:val="000E1EF9"/>
    <w:rsid w:val="00100CEA"/>
    <w:rsid w:val="00101BF6"/>
    <w:rsid w:val="0010635E"/>
    <w:rsid w:val="00106F1A"/>
    <w:rsid w:val="0011089C"/>
    <w:rsid w:val="00112902"/>
    <w:rsid w:val="0011383D"/>
    <w:rsid w:val="00114D94"/>
    <w:rsid w:val="00122352"/>
    <w:rsid w:val="0012247A"/>
    <w:rsid w:val="00130B1E"/>
    <w:rsid w:val="00131B95"/>
    <w:rsid w:val="00132803"/>
    <w:rsid w:val="00134E7E"/>
    <w:rsid w:val="001356A3"/>
    <w:rsid w:val="00140E54"/>
    <w:rsid w:val="00145FCC"/>
    <w:rsid w:val="00147E20"/>
    <w:rsid w:val="00151B9F"/>
    <w:rsid w:val="001542D3"/>
    <w:rsid w:val="00154C47"/>
    <w:rsid w:val="001563E4"/>
    <w:rsid w:val="00157B19"/>
    <w:rsid w:val="00160D24"/>
    <w:rsid w:val="00164268"/>
    <w:rsid w:val="00174EDE"/>
    <w:rsid w:val="00176A57"/>
    <w:rsid w:val="00177DB9"/>
    <w:rsid w:val="00192352"/>
    <w:rsid w:val="0019252B"/>
    <w:rsid w:val="00196EF4"/>
    <w:rsid w:val="001A548B"/>
    <w:rsid w:val="001A73C8"/>
    <w:rsid w:val="001B5826"/>
    <w:rsid w:val="001B6AE1"/>
    <w:rsid w:val="001C3A77"/>
    <w:rsid w:val="001D117C"/>
    <w:rsid w:val="001D186E"/>
    <w:rsid w:val="001D5B3D"/>
    <w:rsid w:val="001E1C61"/>
    <w:rsid w:val="001E28D4"/>
    <w:rsid w:val="001E3CDE"/>
    <w:rsid w:val="001F1E2C"/>
    <w:rsid w:val="001F4ED4"/>
    <w:rsid w:val="002018D0"/>
    <w:rsid w:val="0020286D"/>
    <w:rsid w:val="002052A0"/>
    <w:rsid w:val="00206FBC"/>
    <w:rsid w:val="00210767"/>
    <w:rsid w:val="002119A4"/>
    <w:rsid w:val="00215E35"/>
    <w:rsid w:val="00217951"/>
    <w:rsid w:val="00221A5C"/>
    <w:rsid w:val="00225A5F"/>
    <w:rsid w:val="0023038A"/>
    <w:rsid w:val="00233E52"/>
    <w:rsid w:val="002340C9"/>
    <w:rsid w:val="00235B25"/>
    <w:rsid w:val="0024138F"/>
    <w:rsid w:val="00241839"/>
    <w:rsid w:val="00242DA4"/>
    <w:rsid w:val="00243F90"/>
    <w:rsid w:val="00247268"/>
    <w:rsid w:val="00253A9E"/>
    <w:rsid w:val="00254308"/>
    <w:rsid w:val="00256EE0"/>
    <w:rsid w:val="002605E7"/>
    <w:rsid w:val="002633D1"/>
    <w:rsid w:val="00271511"/>
    <w:rsid w:val="00273F54"/>
    <w:rsid w:val="00282340"/>
    <w:rsid w:val="0028689B"/>
    <w:rsid w:val="00294FC2"/>
    <w:rsid w:val="002A0A6E"/>
    <w:rsid w:val="002A1B13"/>
    <w:rsid w:val="002A228C"/>
    <w:rsid w:val="002A293C"/>
    <w:rsid w:val="002B1968"/>
    <w:rsid w:val="002B32D0"/>
    <w:rsid w:val="002B5EF4"/>
    <w:rsid w:val="002C5415"/>
    <w:rsid w:val="002C57D1"/>
    <w:rsid w:val="002C5C95"/>
    <w:rsid w:val="002D1458"/>
    <w:rsid w:val="002D5B29"/>
    <w:rsid w:val="002E450D"/>
    <w:rsid w:val="002E603D"/>
    <w:rsid w:val="002F064F"/>
    <w:rsid w:val="002F0841"/>
    <w:rsid w:val="002F265E"/>
    <w:rsid w:val="002F320A"/>
    <w:rsid w:val="002F667A"/>
    <w:rsid w:val="00301809"/>
    <w:rsid w:val="003058A4"/>
    <w:rsid w:val="00312896"/>
    <w:rsid w:val="0031306D"/>
    <w:rsid w:val="003133E8"/>
    <w:rsid w:val="0031424B"/>
    <w:rsid w:val="00314513"/>
    <w:rsid w:val="00322EED"/>
    <w:rsid w:val="00325C90"/>
    <w:rsid w:val="00327E23"/>
    <w:rsid w:val="003343F3"/>
    <w:rsid w:val="00334A5A"/>
    <w:rsid w:val="00342224"/>
    <w:rsid w:val="00351033"/>
    <w:rsid w:val="00356A6C"/>
    <w:rsid w:val="00356CFF"/>
    <w:rsid w:val="00356DF2"/>
    <w:rsid w:val="0036308A"/>
    <w:rsid w:val="00363870"/>
    <w:rsid w:val="003710DB"/>
    <w:rsid w:val="00382B9D"/>
    <w:rsid w:val="00383157"/>
    <w:rsid w:val="00390F8E"/>
    <w:rsid w:val="00392EDF"/>
    <w:rsid w:val="00393B5A"/>
    <w:rsid w:val="003C1E11"/>
    <w:rsid w:val="003C29E5"/>
    <w:rsid w:val="003D0D16"/>
    <w:rsid w:val="003D136B"/>
    <w:rsid w:val="003D2626"/>
    <w:rsid w:val="003D4B8B"/>
    <w:rsid w:val="003E37A0"/>
    <w:rsid w:val="003E71FD"/>
    <w:rsid w:val="003F0110"/>
    <w:rsid w:val="003F3180"/>
    <w:rsid w:val="00401607"/>
    <w:rsid w:val="00403C70"/>
    <w:rsid w:val="00404471"/>
    <w:rsid w:val="00417B50"/>
    <w:rsid w:val="00417D23"/>
    <w:rsid w:val="004261BF"/>
    <w:rsid w:val="0043386C"/>
    <w:rsid w:val="00434A42"/>
    <w:rsid w:val="00435019"/>
    <w:rsid w:val="00441A30"/>
    <w:rsid w:val="00445ED3"/>
    <w:rsid w:val="00446F06"/>
    <w:rsid w:val="004501CA"/>
    <w:rsid w:val="00453BD7"/>
    <w:rsid w:val="00454667"/>
    <w:rsid w:val="00457F0E"/>
    <w:rsid w:val="00465B1D"/>
    <w:rsid w:val="00466020"/>
    <w:rsid w:val="00467FA9"/>
    <w:rsid w:val="00474AC8"/>
    <w:rsid w:val="00480D4B"/>
    <w:rsid w:val="00482A9A"/>
    <w:rsid w:val="004851DC"/>
    <w:rsid w:val="004875CF"/>
    <w:rsid w:val="00487B85"/>
    <w:rsid w:val="004906E7"/>
    <w:rsid w:val="00490B61"/>
    <w:rsid w:val="004954F8"/>
    <w:rsid w:val="004A7CCA"/>
    <w:rsid w:val="004B6A4D"/>
    <w:rsid w:val="004C0533"/>
    <w:rsid w:val="004C16C8"/>
    <w:rsid w:val="004C2FC2"/>
    <w:rsid w:val="004C4F7C"/>
    <w:rsid w:val="004D1392"/>
    <w:rsid w:val="004D14C4"/>
    <w:rsid w:val="004D259D"/>
    <w:rsid w:val="004D38B2"/>
    <w:rsid w:val="004D6354"/>
    <w:rsid w:val="004E5CF5"/>
    <w:rsid w:val="004E74CC"/>
    <w:rsid w:val="004F2D9B"/>
    <w:rsid w:val="005008D2"/>
    <w:rsid w:val="00514831"/>
    <w:rsid w:val="005148DC"/>
    <w:rsid w:val="00514F87"/>
    <w:rsid w:val="00521088"/>
    <w:rsid w:val="00523065"/>
    <w:rsid w:val="005273B7"/>
    <w:rsid w:val="00527C85"/>
    <w:rsid w:val="00531CE9"/>
    <w:rsid w:val="0053254D"/>
    <w:rsid w:val="00532C41"/>
    <w:rsid w:val="00535F88"/>
    <w:rsid w:val="00542949"/>
    <w:rsid w:val="005444E0"/>
    <w:rsid w:val="005544EF"/>
    <w:rsid w:val="00555561"/>
    <w:rsid w:val="005632E6"/>
    <w:rsid w:val="005636CE"/>
    <w:rsid w:val="00566787"/>
    <w:rsid w:val="005700BA"/>
    <w:rsid w:val="0057010A"/>
    <w:rsid w:val="00583110"/>
    <w:rsid w:val="0058637A"/>
    <w:rsid w:val="005954EC"/>
    <w:rsid w:val="005A66D9"/>
    <w:rsid w:val="005B1F73"/>
    <w:rsid w:val="005B3E82"/>
    <w:rsid w:val="005B5EC3"/>
    <w:rsid w:val="005C2322"/>
    <w:rsid w:val="005D1879"/>
    <w:rsid w:val="005D39F4"/>
    <w:rsid w:val="005D706B"/>
    <w:rsid w:val="005E138C"/>
    <w:rsid w:val="005F2242"/>
    <w:rsid w:val="00604110"/>
    <w:rsid w:val="0061517E"/>
    <w:rsid w:val="00615993"/>
    <w:rsid w:val="006240D2"/>
    <w:rsid w:val="00626ED4"/>
    <w:rsid w:val="006304BA"/>
    <w:rsid w:val="00636146"/>
    <w:rsid w:val="00637B37"/>
    <w:rsid w:val="00637FF2"/>
    <w:rsid w:val="00641486"/>
    <w:rsid w:val="0065412E"/>
    <w:rsid w:val="00655DCE"/>
    <w:rsid w:val="00656239"/>
    <w:rsid w:val="006628CE"/>
    <w:rsid w:val="00662DEF"/>
    <w:rsid w:val="0066426F"/>
    <w:rsid w:val="00676550"/>
    <w:rsid w:val="006807AC"/>
    <w:rsid w:val="0068679A"/>
    <w:rsid w:val="00687AA1"/>
    <w:rsid w:val="00690604"/>
    <w:rsid w:val="00690B0A"/>
    <w:rsid w:val="00691C22"/>
    <w:rsid w:val="00692099"/>
    <w:rsid w:val="00693488"/>
    <w:rsid w:val="00694EB1"/>
    <w:rsid w:val="006A14E7"/>
    <w:rsid w:val="006A2B61"/>
    <w:rsid w:val="006A67D4"/>
    <w:rsid w:val="006B03C7"/>
    <w:rsid w:val="006C471A"/>
    <w:rsid w:val="006C5CCE"/>
    <w:rsid w:val="006C659A"/>
    <w:rsid w:val="006D3CBE"/>
    <w:rsid w:val="006E0BEA"/>
    <w:rsid w:val="006F10CA"/>
    <w:rsid w:val="006F71A2"/>
    <w:rsid w:val="006F7346"/>
    <w:rsid w:val="00703914"/>
    <w:rsid w:val="0071210F"/>
    <w:rsid w:val="00712876"/>
    <w:rsid w:val="0072100A"/>
    <w:rsid w:val="0072722E"/>
    <w:rsid w:val="007310F4"/>
    <w:rsid w:val="0073133D"/>
    <w:rsid w:val="00732439"/>
    <w:rsid w:val="00732CE3"/>
    <w:rsid w:val="00732DB3"/>
    <w:rsid w:val="0073326A"/>
    <w:rsid w:val="00736B7C"/>
    <w:rsid w:val="00743A74"/>
    <w:rsid w:val="007445CA"/>
    <w:rsid w:val="007463E0"/>
    <w:rsid w:val="0074684F"/>
    <w:rsid w:val="00746CEB"/>
    <w:rsid w:val="00746FE3"/>
    <w:rsid w:val="007505A0"/>
    <w:rsid w:val="00751AC8"/>
    <w:rsid w:val="007561FD"/>
    <w:rsid w:val="00765673"/>
    <w:rsid w:val="00767777"/>
    <w:rsid w:val="00777DD0"/>
    <w:rsid w:val="0078218A"/>
    <w:rsid w:val="0078337B"/>
    <w:rsid w:val="00785588"/>
    <w:rsid w:val="00787E6A"/>
    <w:rsid w:val="0079000D"/>
    <w:rsid w:val="00792064"/>
    <w:rsid w:val="00793F5E"/>
    <w:rsid w:val="007950E8"/>
    <w:rsid w:val="00796695"/>
    <w:rsid w:val="007A378D"/>
    <w:rsid w:val="007A6B81"/>
    <w:rsid w:val="007A7E7E"/>
    <w:rsid w:val="007B4209"/>
    <w:rsid w:val="007B4B8B"/>
    <w:rsid w:val="007C39E7"/>
    <w:rsid w:val="007D383A"/>
    <w:rsid w:val="007D524F"/>
    <w:rsid w:val="007D7AD0"/>
    <w:rsid w:val="007E203A"/>
    <w:rsid w:val="007E2BA7"/>
    <w:rsid w:val="007E2BE8"/>
    <w:rsid w:val="007E4188"/>
    <w:rsid w:val="007F40EC"/>
    <w:rsid w:val="00800D4D"/>
    <w:rsid w:val="008020BB"/>
    <w:rsid w:val="00802A6F"/>
    <w:rsid w:val="00803B1B"/>
    <w:rsid w:val="0081045D"/>
    <w:rsid w:val="00813A2F"/>
    <w:rsid w:val="00815223"/>
    <w:rsid w:val="008220B5"/>
    <w:rsid w:val="008228FF"/>
    <w:rsid w:val="0082710B"/>
    <w:rsid w:val="008336F9"/>
    <w:rsid w:val="008365B7"/>
    <w:rsid w:val="00841E58"/>
    <w:rsid w:val="0084283F"/>
    <w:rsid w:val="00857DBA"/>
    <w:rsid w:val="0086047A"/>
    <w:rsid w:val="00864A92"/>
    <w:rsid w:val="008657B6"/>
    <w:rsid w:val="00871EE2"/>
    <w:rsid w:val="008742C9"/>
    <w:rsid w:val="008746DE"/>
    <w:rsid w:val="0088237F"/>
    <w:rsid w:val="00891236"/>
    <w:rsid w:val="00893363"/>
    <w:rsid w:val="008A2371"/>
    <w:rsid w:val="008A29BB"/>
    <w:rsid w:val="008A593C"/>
    <w:rsid w:val="008B093F"/>
    <w:rsid w:val="008B55BC"/>
    <w:rsid w:val="008B707B"/>
    <w:rsid w:val="008B7915"/>
    <w:rsid w:val="008C0291"/>
    <w:rsid w:val="008C2F56"/>
    <w:rsid w:val="008C39E1"/>
    <w:rsid w:val="008C4B5A"/>
    <w:rsid w:val="008D2D54"/>
    <w:rsid w:val="008D324B"/>
    <w:rsid w:val="008D7501"/>
    <w:rsid w:val="008E3C31"/>
    <w:rsid w:val="008E66FA"/>
    <w:rsid w:val="008F1A08"/>
    <w:rsid w:val="008F49EC"/>
    <w:rsid w:val="008F58E8"/>
    <w:rsid w:val="00902159"/>
    <w:rsid w:val="00907431"/>
    <w:rsid w:val="00910F65"/>
    <w:rsid w:val="00917B4B"/>
    <w:rsid w:val="00921387"/>
    <w:rsid w:val="00930346"/>
    <w:rsid w:val="00933BA1"/>
    <w:rsid w:val="00937114"/>
    <w:rsid w:val="00937F89"/>
    <w:rsid w:val="00943998"/>
    <w:rsid w:val="00944C3D"/>
    <w:rsid w:val="0095021D"/>
    <w:rsid w:val="00951C8D"/>
    <w:rsid w:val="0095336E"/>
    <w:rsid w:val="009611AD"/>
    <w:rsid w:val="0096712A"/>
    <w:rsid w:val="00967590"/>
    <w:rsid w:val="00972423"/>
    <w:rsid w:val="00974B88"/>
    <w:rsid w:val="00977DDA"/>
    <w:rsid w:val="00987F65"/>
    <w:rsid w:val="00990135"/>
    <w:rsid w:val="009930F0"/>
    <w:rsid w:val="009950E7"/>
    <w:rsid w:val="00995138"/>
    <w:rsid w:val="009973B1"/>
    <w:rsid w:val="009A431F"/>
    <w:rsid w:val="009A439B"/>
    <w:rsid w:val="009A4A2B"/>
    <w:rsid w:val="009A55C5"/>
    <w:rsid w:val="009B15D3"/>
    <w:rsid w:val="009C0A80"/>
    <w:rsid w:val="009C247E"/>
    <w:rsid w:val="009C2C99"/>
    <w:rsid w:val="009C3B52"/>
    <w:rsid w:val="009C4666"/>
    <w:rsid w:val="009E4FED"/>
    <w:rsid w:val="009E5ED0"/>
    <w:rsid w:val="009E6BFD"/>
    <w:rsid w:val="009E6FC3"/>
    <w:rsid w:val="009F60D6"/>
    <w:rsid w:val="00A00C56"/>
    <w:rsid w:val="00A02CA1"/>
    <w:rsid w:val="00A04CE2"/>
    <w:rsid w:val="00A0657F"/>
    <w:rsid w:val="00A128D7"/>
    <w:rsid w:val="00A1583E"/>
    <w:rsid w:val="00A16CE1"/>
    <w:rsid w:val="00A235F1"/>
    <w:rsid w:val="00A3256C"/>
    <w:rsid w:val="00A336B2"/>
    <w:rsid w:val="00A46271"/>
    <w:rsid w:val="00A46AA1"/>
    <w:rsid w:val="00A502D2"/>
    <w:rsid w:val="00A50449"/>
    <w:rsid w:val="00A51C09"/>
    <w:rsid w:val="00A60565"/>
    <w:rsid w:val="00A610D4"/>
    <w:rsid w:val="00A71E06"/>
    <w:rsid w:val="00A73D28"/>
    <w:rsid w:val="00A77A7E"/>
    <w:rsid w:val="00A80A54"/>
    <w:rsid w:val="00A8187E"/>
    <w:rsid w:val="00A82938"/>
    <w:rsid w:val="00A83141"/>
    <w:rsid w:val="00A834C4"/>
    <w:rsid w:val="00A8609D"/>
    <w:rsid w:val="00A90E6B"/>
    <w:rsid w:val="00A928AA"/>
    <w:rsid w:val="00AA1D7E"/>
    <w:rsid w:val="00AA37E7"/>
    <w:rsid w:val="00AC338B"/>
    <w:rsid w:val="00AC7329"/>
    <w:rsid w:val="00AD0084"/>
    <w:rsid w:val="00AD0091"/>
    <w:rsid w:val="00AD0CCC"/>
    <w:rsid w:val="00AD4D9D"/>
    <w:rsid w:val="00AD4DE9"/>
    <w:rsid w:val="00AD4F18"/>
    <w:rsid w:val="00AE28B6"/>
    <w:rsid w:val="00AE31B1"/>
    <w:rsid w:val="00AF16D1"/>
    <w:rsid w:val="00AF1C77"/>
    <w:rsid w:val="00AF1D68"/>
    <w:rsid w:val="00AF3E34"/>
    <w:rsid w:val="00AF5FFB"/>
    <w:rsid w:val="00AF722B"/>
    <w:rsid w:val="00B00913"/>
    <w:rsid w:val="00B01D9B"/>
    <w:rsid w:val="00B05ED0"/>
    <w:rsid w:val="00B12DEB"/>
    <w:rsid w:val="00B16870"/>
    <w:rsid w:val="00B2303B"/>
    <w:rsid w:val="00B240D8"/>
    <w:rsid w:val="00B256FD"/>
    <w:rsid w:val="00B45F9C"/>
    <w:rsid w:val="00B47461"/>
    <w:rsid w:val="00B529EB"/>
    <w:rsid w:val="00B55CE8"/>
    <w:rsid w:val="00B564FF"/>
    <w:rsid w:val="00B56AAB"/>
    <w:rsid w:val="00B643E8"/>
    <w:rsid w:val="00B67209"/>
    <w:rsid w:val="00B7227A"/>
    <w:rsid w:val="00B875DF"/>
    <w:rsid w:val="00B878C6"/>
    <w:rsid w:val="00B94982"/>
    <w:rsid w:val="00BA0F91"/>
    <w:rsid w:val="00BA5140"/>
    <w:rsid w:val="00BB1274"/>
    <w:rsid w:val="00BB2A9B"/>
    <w:rsid w:val="00BB7C73"/>
    <w:rsid w:val="00BC2E49"/>
    <w:rsid w:val="00BC3A15"/>
    <w:rsid w:val="00BC7B2B"/>
    <w:rsid w:val="00BD35B4"/>
    <w:rsid w:val="00BE063F"/>
    <w:rsid w:val="00BE09EC"/>
    <w:rsid w:val="00BF09AE"/>
    <w:rsid w:val="00BF0FB5"/>
    <w:rsid w:val="00BF2C35"/>
    <w:rsid w:val="00BF62FF"/>
    <w:rsid w:val="00BF6768"/>
    <w:rsid w:val="00C0036F"/>
    <w:rsid w:val="00C04C0C"/>
    <w:rsid w:val="00C0571A"/>
    <w:rsid w:val="00C1065B"/>
    <w:rsid w:val="00C13925"/>
    <w:rsid w:val="00C2115F"/>
    <w:rsid w:val="00C23DD6"/>
    <w:rsid w:val="00C31F87"/>
    <w:rsid w:val="00C36400"/>
    <w:rsid w:val="00C37583"/>
    <w:rsid w:val="00C51745"/>
    <w:rsid w:val="00C55634"/>
    <w:rsid w:val="00C6046F"/>
    <w:rsid w:val="00C618F1"/>
    <w:rsid w:val="00C6305C"/>
    <w:rsid w:val="00C6343C"/>
    <w:rsid w:val="00C636A9"/>
    <w:rsid w:val="00C6692B"/>
    <w:rsid w:val="00C70AD8"/>
    <w:rsid w:val="00C7122A"/>
    <w:rsid w:val="00C775DB"/>
    <w:rsid w:val="00C82147"/>
    <w:rsid w:val="00C91175"/>
    <w:rsid w:val="00C92E2E"/>
    <w:rsid w:val="00C97208"/>
    <w:rsid w:val="00CA2DAE"/>
    <w:rsid w:val="00CB156C"/>
    <w:rsid w:val="00CB391B"/>
    <w:rsid w:val="00CB45F8"/>
    <w:rsid w:val="00CB6800"/>
    <w:rsid w:val="00CC1051"/>
    <w:rsid w:val="00CC1E23"/>
    <w:rsid w:val="00CC6ED5"/>
    <w:rsid w:val="00CC70B7"/>
    <w:rsid w:val="00CC78AB"/>
    <w:rsid w:val="00CD1EA0"/>
    <w:rsid w:val="00CE0FC4"/>
    <w:rsid w:val="00CE557E"/>
    <w:rsid w:val="00CE569A"/>
    <w:rsid w:val="00CF0CDF"/>
    <w:rsid w:val="00CF4AB7"/>
    <w:rsid w:val="00CF63F9"/>
    <w:rsid w:val="00D05748"/>
    <w:rsid w:val="00D062BF"/>
    <w:rsid w:val="00D11CAA"/>
    <w:rsid w:val="00D2211F"/>
    <w:rsid w:val="00D2563A"/>
    <w:rsid w:val="00D30297"/>
    <w:rsid w:val="00D35051"/>
    <w:rsid w:val="00D40A45"/>
    <w:rsid w:val="00D43190"/>
    <w:rsid w:val="00D4412D"/>
    <w:rsid w:val="00D44F43"/>
    <w:rsid w:val="00D47CB0"/>
    <w:rsid w:val="00D521E1"/>
    <w:rsid w:val="00D55511"/>
    <w:rsid w:val="00D61C0F"/>
    <w:rsid w:val="00D757E5"/>
    <w:rsid w:val="00D76EA8"/>
    <w:rsid w:val="00D83315"/>
    <w:rsid w:val="00D912CD"/>
    <w:rsid w:val="00D92454"/>
    <w:rsid w:val="00D959E9"/>
    <w:rsid w:val="00D96664"/>
    <w:rsid w:val="00D96D3B"/>
    <w:rsid w:val="00D97156"/>
    <w:rsid w:val="00D97AAD"/>
    <w:rsid w:val="00DA12D4"/>
    <w:rsid w:val="00DA435F"/>
    <w:rsid w:val="00DB2D14"/>
    <w:rsid w:val="00DB425E"/>
    <w:rsid w:val="00DB52BD"/>
    <w:rsid w:val="00DB7016"/>
    <w:rsid w:val="00DC07F1"/>
    <w:rsid w:val="00DD0C58"/>
    <w:rsid w:val="00DD3120"/>
    <w:rsid w:val="00DD5A98"/>
    <w:rsid w:val="00DD6DED"/>
    <w:rsid w:val="00DE573D"/>
    <w:rsid w:val="00DE66BB"/>
    <w:rsid w:val="00DF52DD"/>
    <w:rsid w:val="00E0326D"/>
    <w:rsid w:val="00E07A85"/>
    <w:rsid w:val="00E124C1"/>
    <w:rsid w:val="00E2105D"/>
    <w:rsid w:val="00E2283B"/>
    <w:rsid w:val="00E256AA"/>
    <w:rsid w:val="00E301FA"/>
    <w:rsid w:val="00E30AF0"/>
    <w:rsid w:val="00E3582F"/>
    <w:rsid w:val="00E40E27"/>
    <w:rsid w:val="00E412BB"/>
    <w:rsid w:val="00E42A25"/>
    <w:rsid w:val="00E51DE8"/>
    <w:rsid w:val="00E5331C"/>
    <w:rsid w:val="00E542AF"/>
    <w:rsid w:val="00E62866"/>
    <w:rsid w:val="00E660A7"/>
    <w:rsid w:val="00E7098D"/>
    <w:rsid w:val="00E802A6"/>
    <w:rsid w:val="00E84A41"/>
    <w:rsid w:val="00E84EA5"/>
    <w:rsid w:val="00E85D91"/>
    <w:rsid w:val="00E90BF8"/>
    <w:rsid w:val="00E96067"/>
    <w:rsid w:val="00E96487"/>
    <w:rsid w:val="00EB3DA9"/>
    <w:rsid w:val="00EB6003"/>
    <w:rsid w:val="00ED41DD"/>
    <w:rsid w:val="00ED52EB"/>
    <w:rsid w:val="00EE3810"/>
    <w:rsid w:val="00EE3910"/>
    <w:rsid w:val="00EE7605"/>
    <w:rsid w:val="00EE784E"/>
    <w:rsid w:val="00EF381D"/>
    <w:rsid w:val="00F0255B"/>
    <w:rsid w:val="00F14F88"/>
    <w:rsid w:val="00F230AA"/>
    <w:rsid w:val="00F24564"/>
    <w:rsid w:val="00F24DF2"/>
    <w:rsid w:val="00F307E5"/>
    <w:rsid w:val="00F33729"/>
    <w:rsid w:val="00F4115A"/>
    <w:rsid w:val="00F42277"/>
    <w:rsid w:val="00F44981"/>
    <w:rsid w:val="00F452C8"/>
    <w:rsid w:val="00F463EB"/>
    <w:rsid w:val="00F47FAA"/>
    <w:rsid w:val="00F50EE8"/>
    <w:rsid w:val="00F567DB"/>
    <w:rsid w:val="00F60C3B"/>
    <w:rsid w:val="00F65180"/>
    <w:rsid w:val="00F70251"/>
    <w:rsid w:val="00F752CB"/>
    <w:rsid w:val="00F7550C"/>
    <w:rsid w:val="00F76F96"/>
    <w:rsid w:val="00F7752E"/>
    <w:rsid w:val="00F8223C"/>
    <w:rsid w:val="00F86E79"/>
    <w:rsid w:val="00F87C2E"/>
    <w:rsid w:val="00F94F67"/>
    <w:rsid w:val="00F95D83"/>
    <w:rsid w:val="00F975EC"/>
    <w:rsid w:val="00FA191B"/>
    <w:rsid w:val="00FA682E"/>
    <w:rsid w:val="00FB00C9"/>
    <w:rsid w:val="00FB090A"/>
    <w:rsid w:val="00FB1F82"/>
    <w:rsid w:val="00FB3120"/>
    <w:rsid w:val="00FB7DA1"/>
    <w:rsid w:val="00FC3683"/>
    <w:rsid w:val="00FC7AD4"/>
    <w:rsid w:val="00FD1552"/>
    <w:rsid w:val="00FD27A7"/>
    <w:rsid w:val="00FF4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9F321C"/>
  <w15:chartTrackingRefBased/>
  <w15:docId w15:val="{E7CA827B-634C-43AD-8EFF-774DE799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A66"/>
    <w:pPr>
      <w:spacing w:after="120" w:line="271" w:lineRule="auto"/>
    </w:pPr>
    <w:rPr>
      <w:sz w:val="24"/>
      <w:szCs w:val="24"/>
    </w:rPr>
  </w:style>
  <w:style w:type="paragraph" w:styleId="Heading1">
    <w:name w:val="heading 1"/>
    <w:basedOn w:val="Normal"/>
    <w:next w:val="Normal"/>
    <w:link w:val="Heading1Char"/>
    <w:uiPriority w:val="9"/>
    <w:qFormat/>
    <w:rsid w:val="000D0A66"/>
    <w:pPr>
      <w:keepNext/>
      <w:keepLines/>
      <w:spacing w:after="0" w:line="240" w:lineRule="auto"/>
      <w:contextualSpacing/>
      <w:outlineLvl w:val="0"/>
    </w:pPr>
    <w:rPr>
      <w:rFonts w:asciiTheme="majorHAnsi" w:eastAsiaTheme="majorEastAsia" w:hAnsiTheme="majorHAnsi" w:cstheme="majorBidi"/>
      <w:b/>
      <w:bCs/>
      <w:color w:val="182B55"/>
      <w:sz w:val="40"/>
      <w:szCs w:val="40"/>
    </w:rPr>
  </w:style>
  <w:style w:type="paragraph" w:styleId="Heading2">
    <w:name w:val="heading 2"/>
    <w:basedOn w:val="Normal"/>
    <w:next w:val="Normal"/>
    <w:link w:val="Heading2Char"/>
    <w:uiPriority w:val="9"/>
    <w:unhideWhenUsed/>
    <w:qFormat/>
    <w:rsid w:val="000D0A66"/>
    <w:pPr>
      <w:keepNext/>
      <w:keepLines/>
      <w:outlineLvl w:val="1"/>
    </w:pPr>
    <w:rPr>
      <w:rFonts w:asciiTheme="majorHAnsi" w:eastAsiaTheme="majorEastAsia" w:hAnsiTheme="majorHAnsi" w:cstheme="majorBidi"/>
      <w:b/>
      <w:bCs/>
      <w:color w:val="182B55"/>
      <w:sz w:val="26"/>
      <w:szCs w:val="26"/>
    </w:rPr>
  </w:style>
  <w:style w:type="paragraph" w:styleId="Heading3">
    <w:name w:val="heading 3"/>
    <w:basedOn w:val="Normal"/>
    <w:next w:val="Normal"/>
    <w:link w:val="Heading3Char"/>
    <w:uiPriority w:val="9"/>
    <w:unhideWhenUsed/>
    <w:qFormat/>
    <w:rsid w:val="00E301FA"/>
    <w:pPr>
      <w:keepNext/>
      <w:keepLines/>
      <w:outlineLvl w:val="2"/>
    </w:pPr>
    <w:rPr>
      <w:rFonts w:eastAsiaTheme="majorEastAsia" w:cstheme="minorHAnsi"/>
      <w:b/>
      <w:bCs/>
      <w:color w:val="2681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C70"/>
    <w:pPr>
      <w:numPr>
        <w:numId w:val="1"/>
      </w:numPr>
      <w:contextualSpacing/>
    </w:pPr>
  </w:style>
  <w:style w:type="character" w:customStyle="1" w:styleId="Heading2Char">
    <w:name w:val="Heading 2 Char"/>
    <w:basedOn w:val="DefaultParagraphFont"/>
    <w:link w:val="Heading2"/>
    <w:uiPriority w:val="9"/>
    <w:rsid w:val="000D0A66"/>
    <w:rPr>
      <w:rFonts w:asciiTheme="majorHAnsi" w:eastAsiaTheme="majorEastAsia" w:hAnsiTheme="majorHAnsi" w:cstheme="majorBidi"/>
      <w:b/>
      <w:bCs/>
      <w:color w:val="182B55"/>
      <w:sz w:val="26"/>
      <w:szCs w:val="26"/>
    </w:rPr>
  </w:style>
  <w:style w:type="table" w:styleId="TableGrid">
    <w:name w:val="Table Grid"/>
    <w:basedOn w:val="TableNormal"/>
    <w:uiPriority w:val="39"/>
    <w:rsid w:val="00514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4831"/>
    <w:rPr>
      <w:color w:val="0563C1"/>
      <w:u w:val="single"/>
    </w:rPr>
  </w:style>
  <w:style w:type="character" w:customStyle="1" w:styleId="Heading1Char">
    <w:name w:val="Heading 1 Char"/>
    <w:basedOn w:val="DefaultParagraphFont"/>
    <w:link w:val="Heading1"/>
    <w:uiPriority w:val="9"/>
    <w:rsid w:val="000D0A66"/>
    <w:rPr>
      <w:rFonts w:asciiTheme="majorHAnsi" w:eastAsiaTheme="majorEastAsia" w:hAnsiTheme="majorHAnsi" w:cstheme="majorBidi"/>
      <w:b/>
      <w:bCs/>
      <w:color w:val="182B55"/>
      <w:sz w:val="40"/>
      <w:szCs w:val="40"/>
    </w:rPr>
  </w:style>
  <w:style w:type="paragraph" w:styleId="TOCHeading">
    <w:name w:val="TOC Heading"/>
    <w:basedOn w:val="Heading1"/>
    <w:next w:val="Normal"/>
    <w:uiPriority w:val="39"/>
    <w:unhideWhenUsed/>
    <w:qFormat/>
    <w:rsid w:val="00514831"/>
    <w:pPr>
      <w:outlineLvl w:val="9"/>
    </w:pPr>
  </w:style>
  <w:style w:type="paragraph" w:styleId="TOC2">
    <w:name w:val="toc 2"/>
    <w:basedOn w:val="Normal"/>
    <w:next w:val="Normal"/>
    <w:autoRedefine/>
    <w:uiPriority w:val="39"/>
    <w:unhideWhenUsed/>
    <w:rsid w:val="004E74CC"/>
    <w:pPr>
      <w:tabs>
        <w:tab w:val="right" w:leader="dot" w:pos="12950"/>
      </w:tabs>
      <w:spacing w:after="100"/>
      <w:ind w:left="220"/>
    </w:pPr>
    <w:rPr>
      <w:b/>
      <w:bCs/>
      <w:noProof/>
    </w:rPr>
  </w:style>
  <w:style w:type="paragraph" w:styleId="Caption">
    <w:name w:val="caption"/>
    <w:basedOn w:val="Normal"/>
    <w:next w:val="Normal"/>
    <w:uiPriority w:val="35"/>
    <w:unhideWhenUsed/>
    <w:qFormat/>
    <w:rsid w:val="00AC338B"/>
    <w:pPr>
      <w:spacing w:after="200" w:line="240" w:lineRule="auto"/>
    </w:pPr>
    <w:rPr>
      <w:i/>
      <w:iCs/>
      <w:color w:val="44546A" w:themeColor="text2"/>
      <w:sz w:val="20"/>
      <w:szCs w:val="18"/>
    </w:rPr>
  </w:style>
  <w:style w:type="paragraph" w:styleId="Title">
    <w:name w:val="Title"/>
    <w:basedOn w:val="Normal"/>
    <w:next w:val="Normal"/>
    <w:link w:val="TitleChar"/>
    <w:uiPriority w:val="10"/>
    <w:qFormat/>
    <w:rsid w:val="005148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831"/>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8D2D54"/>
    <w:rPr>
      <w:sz w:val="16"/>
      <w:szCs w:val="16"/>
    </w:rPr>
  </w:style>
  <w:style w:type="paragraph" w:styleId="CommentText">
    <w:name w:val="annotation text"/>
    <w:basedOn w:val="Normal"/>
    <w:link w:val="CommentTextChar"/>
    <w:uiPriority w:val="99"/>
    <w:unhideWhenUsed/>
    <w:rsid w:val="008D2D54"/>
    <w:pPr>
      <w:spacing w:line="240" w:lineRule="auto"/>
    </w:pPr>
    <w:rPr>
      <w:sz w:val="20"/>
      <w:szCs w:val="20"/>
    </w:rPr>
  </w:style>
  <w:style w:type="character" w:customStyle="1" w:styleId="CommentTextChar">
    <w:name w:val="Comment Text Char"/>
    <w:basedOn w:val="DefaultParagraphFont"/>
    <w:link w:val="CommentText"/>
    <w:uiPriority w:val="99"/>
    <w:rsid w:val="008D2D54"/>
    <w:rPr>
      <w:sz w:val="20"/>
      <w:szCs w:val="20"/>
    </w:rPr>
  </w:style>
  <w:style w:type="paragraph" w:styleId="CommentSubject">
    <w:name w:val="annotation subject"/>
    <w:basedOn w:val="CommentText"/>
    <w:next w:val="CommentText"/>
    <w:link w:val="CommentSubjectChar"/>
    <w:uiPriority w:val="99"/>
    <w:semiHidden/>
    <w:unhideWhenUsed/>
    <w:rsid w:val="008D2D54"/>
    <w:rPr>
      <w:b/>
      <w:bCs/>
    </w:rPr>
  </w:style>
  <w:style w:type="character" w:customStyle="1" w:styleId="CommentSubjectChar">
    <w:name w:val="Comment Subject Char"/>
    <w:basedOn w:val="CommentTextChar"/>
    <w:link w:val="CommentSubject"/>
    <w:uiPriority w:val="99"/>
    <w:semiHidden/>
    <w:rsid w:val="008D2D54"/>
    <w:rPr>
      <w:b/>
      <w:bCs/>
      <w:sz w:val="20"/>
      <w:szCs w:val="20"/>
    </w:rPr>
  </w:style>
  <w:style w:type="paragraph" w:styleId="Header">
    <w:name w:val="header"/>
    <w:basedOn w:val="Normal"/>
    <w:link w:val="HeaderChar"/>
    <w:unhideWhenUsed/>
    <w:rsid w:val="0079000D"/>
    <w:pPr>
      <w:tabs>
        <w:tab w:val="center" w:pos="4680"/>
        <w:tab w:val="right" w:pos="9360"/>
      </w:tabs>
      <w:spacing w:after="0" w:line="240" w:lineRule="auto"/>
    </w:pPr>
  </w:style>
  <w:style w:type="character" w:customStyle="1" w:styleId="HeaderChar">
    <w:name w:val="Header Char"/>
    <w:basedOn w:val="DefaultParagraphFont"/>
    <w:link w:val="Header"/>
    <w:rsid w:val="0079000D"/>
  </w:style>
  <w:style w:type="paragraph" w:styleId="Footer">
    <w:name w:val="footer"/>
    <w:basedOn w:val="Normal"/>
    <w:link w:val="FooterChar"/>
    <w:uiPriority w:val="99"/>
    <w:unhideWhenUsed/>
    <w:rsid w:val="00790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00D"/>
  </w:style>
  <w:style w:type="table" w:styleId="GridTable6Colorful-Accent5">
    <w:name w:val="Grid Table 6 Colorful Accent 5"/>
    <w:basedOn w:val="TableNormal"/>
    <w:uiPriority w:val="51"/>
    <w:rsid w:val="00BC2E4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DA435F"/>
    <w:pPr>
      <w:spacing w:after="0" w:line="240" w:lineRule="auto"/>
    </w:pPr>
  </w:style>
  <w:style w:type="character" w:customStyle="1" w:styleId="Heading3Char">
    <w:name w:val="Heading 3 Char"/>
    <w:basedOn w:val="DefaultParagraphFont"/>
    <w:link w:val="Heading3"/>
    <w:uiPriority w:val="9"/>
    <w:rsid w:val="00E301FA"/>
    <w:rPr>
      <w:rFonts w:eastAsiaTheme="majorEastAsia" w:cstheme="minorHAnsi"/>
      <w:b/>
      <w:bCs/>
      <w:color w:val="268166"/>
      <w:sz w:val="24"/>
      <w:szCs w:val="24"/>
    </w:rPr>
  </w:style>
  <w:style w:type="character" w:customStyle="1" w:styleId="screenname">
    <w:name w:val="screenname"/>
    <w:basedOn w:val="DefaultParagraphFont"/>
    <w:rsid w:val="00687AA1"/>
  </w:style>
  <w:style w:type="character" w:customStyle="1" w:styleId="field">
    <w:name w:val="field"/>
    <w:basedOn w:val="DefaultParagraphFont"/>
    <w:rsid w:val="00687AA1"/>
  </w:style>
  <w:style w:type="paragraph" w:styleId="TOC1">
    <w:name w:val="toc 1"/>
    <w:basedOn w:val="Normal"/>
    <w:next w:val="Normal"/>
    <w:autoRedefine/>
    <w:uiPriority w:val="39"/>
    <w:unhideWhenUsed/>
    <w:rsid w:val="00E3582F"/>
    <w:pPr>
      <w:tabs>
        <w:tab w:val="right" w:leader="dot" w:pos="9350"/>
      </w:tabs>
      <w:spacing w:after="100"/>
    </w:pPr>
  </w:style>
  <w:style w:type="paragraph" w:styleId="TOC3">
    <w:name w:val="toc 3"/>
    <w:basedOn w:val="Normal"/>
    <w:next w:val="Normal"/>
    <w:autoRedefine/>
    <w:uiPriority w:val="39"/>
    <w:unhideWhenUsed/>
    <w:rsid w:val="00037D5B"/>
    <w:pPr>
      <w:spacing w:after="100"/>
      <w:ind w:left="480"/>
    </w:pPr>
  </w:style>
  <w:style w:type="paragraph" w:customStyle="1" w:styleId="p">
    <w:name w:val="p"/>
    <w:rsid w:val="00131B95"/>
    <w:pPr>
      <w:spacing w:before="268" w:after="268"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A439B"/>
    <w:rPr>
      <w:color w:val="605E5C"/>
      <w:shd w:val="clear" w:color="auto" w:fill="E1DFDD"/>
    </w:rPr>
  </w:style>
  <w:style w:type="paragraph" w:customStyle="1" w:styleId="Image">
    <w:name w:val="Image"/>
    <w:basedOn w:val="Normal"/>
    <w:qFormat/>
    <w:rsid w:val="001E1C61"/>
    <w:pPr>
      <w:spacing w:after="0"/>
    </w:pPr>
    <w:rPr>
      <w:noProof/>
    </w:rPr>
  </w:style>
  <w:style w:type="character" w:styleId="FollowedHyperlink">
    <w:name w:val="FollowedHyperlink"/>
    <w:basedOn w:val="DefaultParagraphFont"/>
    <w:uiPriority w:val="99"/>
    <w:semiHidden/>
    <w:unhideWhenUsed/>
    <w:rsid w:val="0057010A"/>
    <w:rPr>
      <w:color w:val="954F72" w:themeColor="followedHyperlink"/>
      <w:u w:val="single"/>
    </w:rPr>
  </w:style>
  <w:style w:type="paragraph" w:customStyle="1" w:styleId="NOTE">
    <w:name w:val="NOTE"/>
    <w:basedOn w:val="Normal"/>
    <w:qFormat/>
    <w:rsid w:val="00F60C3B"/>
    <w:pPr>
      <w:pBdr>
        <w:top w:val="single" w:sz="4" w:space="1" w:color="auto"/>
        <w:bottom w:val="single" w:sz="4" w:space="1" w:color="auto"/>
      </w:pBdr>
      <w:spacing w:line="268"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5903">
      <w:bodyDiv w:val="1"/>
      <w:marLeft w:val="0"/>
      <w:marRight w:val="0"/>
      <w:marTop w:val="0"/>
      <w:marBottom w:val="0"/>
      <w:divBdr>
        <w:top w:val="none" w:sz="0" w:space="0" w:color="auto"/>
        <w:left w:val="none" w:sz="0" w:space="0" w:color="auto"/>
        <w:bottom w:val="none" w:sz="0" w:space="0" w:color="auto"/>
        <w:right w:val="none" w:sz="0" w:space="0" w:color="auto"/>
      </w:divBdr>
      <w:divsChild>
        <w:div w:id="100152965">
          <w:marLeft w:val="547"/>
          <w:marRight w:val="0"/>
          <w:marTop w:val="96"/>
          <w:marBottom w:val="0"/>
          <w:divBdr>
            <w:top w:val="none" w:sz="0" w:space="0" w:color="auto"/>
            <w:left w:val="none" w:sz="0" w:space="0" w:color="auto"/>
            <w:bottom w:val="none" w:sz="0" w:space="0" w:color="auto"/>
            <w:right w:val="none" w:sz="0" w:space="0" w:color="auto"/>
          </w:divBdr>
        </w:div>
        <w:div w:id="1233588008">
          <w:marLeft w:val="1166"/>
          <w:marRight w:val="0"/>
          <w:marTop w:val="86"/>
          <w:marBottom w:val="0"/>
          <w:divBdr>
            <w:top w:val="none" w:sz="0" w:space="0" w:color="auto"/>
            <w:left w:val="none" w:sz="0" w:space="0" w:color="auto"/>
            <w:bottom w:val="none" w:sz="0" w:space="0" w:color="auto"/>
            <w:right w:val="none" w:sz="0" w:space="0" w:color="auto"/>
          </w:divBdr>
        </w:div>
        <w:div w:id="1862090412">
          <w:marLeft w:val="1166"/>
          <w:marRight w:val="0"/>
          <w:marTop w:val="86"/>
          <w:marBottom w:val="0"/>
          <w:divBdr>
            <w:top w:val="none" w:sz="0" w:space="0" w:color="auto"/>
            <w:left w:val="none" w:sz="0" w:space="0" w:color="auto"/>
            <w:bottom w:val="none" w:sz="0" w:space="0" w:color="auto"/>
            <w:right w:val="none" w:sz="0" w:space="0" w:color="auto"/>
          </w:divBdr>
        </w:div>
        <w:div w:id="343827108">
          <w:marLeft w:val="547"/>
          <w:marRight w:val="0"/>
          <w:marTop w:val="96"/>
          <w:marBottom w:val="0"/>
          <w:divBdr>
            <w:top w:val="none" w:sz="0" w:space="0" w:color="auto"/>
            <w:left w:val="none" w:sz="0" w:space="0" w:color="auto"/>
            <w:bottom w:val="none" w:sz="0" w:space="0" w:color="auto"/>
            <w:right w:val="none" w:sz="0" w:space="0" w:color="auto"/>
          </w:divBdr>
        </w:div>
        <w:div w:id="669481180">
          <w:marLeft w:val="1166"/>
          <w:marRight w:val="0"/>
          <w:marTop w:val="86"/>
          <w:marBottom w:val="0"/>
          <w:divBdr>
            <w:top w:val="none" w:sz="0" w:space="0" w:color="auto"/>
            <w:left w:val="none" w:sz="0" w:space="0" w:color="auto"/>
            <w:bottom w:val="none" w:sz="0" w:space="0" w:color="auto"/>
            <w:right w:val="none" w:sz="0" w:space="0" w:color="auto"/>
          </w:divBdr>
        </w:div>
        <w:div w:id="571744485">
          <w:marLeft w:val="1166"/>
          <w:marRight w:val="0"/>
          <w:marTop w:val="86"/>
          <w:marBottom w:val="0"/>
          <w:divBdr>
            <w:top w:val="none" w:sz="0" w:space="0" w:color="auto"/>
            <w:left w:val="none" w:sz="0" w:space="0" w:color="auto"/>
            <w:bottom w:val="none" w:sz="0" w:space="0" w:color="auto"/>
            <w:right w:val="none" w:sz="0" w:space="0" w:color="auto"/>
          </w:divBdr>
        </w:div>
        <w:div w:id="829979256">
          <w:marLeft w:val="547"/>
          <w:marRight w:val="0"/>
          <w:marTop w:val="96"/>
          <w:marBottom w:val="0"/>
          <w:divBdr>
            <w:top w:val="none" w:sz="0" w:space="0" w:color="auto"/>
            <w:left w:val="none" w:sz="0" w:space="0" w:color="auto"/>
            <w:bottom w:val="none" w:sz="0" w:space="0" w:color="auto"/>
            <w:right w:val="none" w:sz="0" w:space="0" w:color="auto"/>
          </w:divBdr>
        </w:div>
        <w:div w:id="422268225">
          <w:marLeft w:val="1166"/>
          <w:marRight w:val="0"/>
          <w:marTop w:val="86"/>
          <w:marBottom w:val="0"/>
          <w:divBdr>
            <w:top w:val="none" w:sz="0" w:space="0" w:color="auto"/>
            <w:left w:val="none" w:sz="0" w:space="0" w:color="auto"/>
            <w:bottom w:val="none" w:sz="0" w:space="0" w:color="auto"/>
            <w:right w:val="none" w:sz="0" w:space="0" w:color="auto"/>
          </w:divBdr>
        </w:div>
        <w:div w:id="1642538475">
          <w:marLeft w:val="1166"/>
          <w:marRight w:val="0"/>
          <w:marTop w:val="86"/>
          <w:marBottom w:val="0"/>
          <w:divBdr>
            <w:top w:val="none" w:sz="0" w:space="0" w:color="auto"/>
            <w:left w:val="none" w:sz="0" w:space="0" w:color="auto"/>
            <w:bottom w:val="none" w:sz="0" w:space="0" w:color="auto"/>
            <w:right w:val="none" w:sz="0" w:space="0" w:color="auto"/>
          </w:divBdr>
        </w:div>
        <w:div w:id="1067074959">
          <w:marLeft w:val="547"/>
          <w:marRight w:val="0"/>
          <w:marTop w:val="96"/>
          <w:marBottom w:val="0"/>
          <w:divBdr>
            <w:top w:val="none" w:sz="0" w:space="0" w:color="auto"/>
            <w:left w:val="none" w:sz="0" w:space="0" w:color="auto"/>
            <w:bottom w:val="none" w:sz="0" w:space="0" w:color="auto"/>
            <w:right w:val="none" w:sz="0" w:space="0" w:color="auto"/>
          </w:divBdr>
        </w:div>
        <w:div w:id="1314917628">
          <w:marLeft w:val="1166"/>
          <w:marRight w:val="0"/>
          <w:marTop w:val="86"/>
          <w:marBottom w:val="0"/>
          <w:divBdr>
            <w:top w:val="none" w:sz="0" w:space="0" w:color="auto"/>
            <w:left w:val="none" w:sz="0" w:space="0" w:color="auto"/>
            <w:bottom w:val="none" w:sz="0" w:space="0" w:color="auto"/>
            <w:right w:val="none" w:sz="0" w:space="0" w:color="auto"/>
          </w:divBdr>
        </w:div>
        <w:div w:id="1232348946">
          <w:marLeft w:val="1166"/>
          <w:marRight w:val="0"/>
          <w:marTop w:val="86"/>
          <w:marBottom w:val="0"/>
          <w:divBdr>
            <w:top w:val="none" w:sz="0" w:space="0" w:color="auto"/>
            <w:left w:val="none" w:sz="0" w:space="0" w:color="auto"/>
            <w:bottom w:val="none" w:sz="0" w:space="0" w:color="auto"/>
            <w:right w:val="none" w:sz="0" w:space="0" w:color="auto"/>
          </w:divBdr>
        </w:div>
      </w:divsChild>
    </w:div>
    <w:div w:id="87969254">
      <w:bodyDiv w:val="1"/>
      <w:marLeft w:val="0"/>
      <w:marRight w:val="0"/>
      <w:marTop w:val="0"/>
      <w:marBottom w:val="0"/>
      <w:divBdr>
        <w:top w:val="none" w:sz="0" w:space="0" w:color="auto"/>
        <w:left w:val="none" w:sz="0" w:space="0" w:color="auto"/>
        <w:bottom w:val="none" w:sz="0" w:space="0" w:color="auto"/>
        <w:right w:val="none" w:sz="0" w:space="0" w:color="auto"/>
      </w:divBdr>
    </w:div>
    <w:div w:id="218327858">
      <w:bodyDiv w:val="1"/>
      <w:marLeft w:val="0"/>
      <w:marRight w:val="0"/>
      <w:marTop w:val="0"/>
      <w:marBottom w:val="0"/>
      <w:divBdr>
        <w:top w:val="none" w:sz="0" w:space="0" w:color="auto"/>
        <w:left w:val="none" w:sz="0" w:space="0" w:color="auto"/>
        <w:bottom w:val="none" w:sz="0" w:space="0" w:color="auto"/>
        <w:right w:val="none" w:sz="0" w:space="0" w:color="auto"/>
      </w:divBdr>
      <w:divsChild>
        <w:div w:id="1770465940">
          <w:marLeft w:val="547"/>
          <w:marRight w:val="0"/>
          <w:marTop w:val="0"/>
          <w:marBottom w:val="0"/>
          <w:divBdr>
            <w:top w:val="none" w:sz="0" w:space="0" w:color="auto"/>
            <w:left w:val="none" w:sz="0" w:space="0" w:color="auto"/>
            <w:bottom w:val="none" w:sz="0" w:space="0" w:color="auto"/>
            <w:right w:val="none" w:sz="0" w:space="0" w:color="auto"/>
          </w:divBdr>
        </w:div>
      </w:divsChild>
    </w:div>
    <w:div w:id="306278822">
      <w:bodyDiv w:val="1"/>
      <w:marLeft w:val="0"/>
      <w:marRight w:val="0"/>
      <w:marTop w:val="0"/>
      <w:marBottom w:val="0"/>
      <w:divBdr>
        <w:top w:val="none" w:sz="0" w:space="0" w:color="auto"/>
        <w:left w:val="none" w:sz="0" w:space="0" w:color="auto"/>
        <w:bottom w:val="none" w:sz="0" w:space="0" w:color="auto"/>
        <w:right w:val="none" w:sz="0" w:space="0" w:color="auto"/>
      </w:divBdr>
    </w:div>
    <w:div w:id="450902688">
      <w:bodyDiv w:val="1"/>
      <w:marLeft w:val="0"/>
      <w:marRight w:val="0"/>
      <w:marTop w:val="0"/>
      <w:marBottom w:val="0"/>
      <w:divBdr>
        <w:top w:val="none" w:sz="0" w:space="0" w:color="auto"/>
        <w:left w:val="none" w:sz="0" w:space="0" w:color="auto"/>
        <w:bottom w:val="none" w:sz="0" w:space="0" w:color="auto"/>
        <w:right w:val="none" w:sz="0" w:space="0" w:color="auto"/>
      </w:divBdr>
    </w:div>
    <w:div w:id="507018147">
      <w:bodyDiv w:val="1"/>
      <w:marLeft w:val="0"/>
      <w:marRight w:val="0"/>
      <w:marTop w:val="0"/>
      <w:marBottom w:val="0"/>
      <w:divBdr>
        <w:top w:val="none" w:sz="0" w:space="0" w:color="auto"/>
        <w:left w:val="none" w:sz="0" w:space="0" w:color="auto"/>
        <w:bottom w:val="none" w:sz="0" w:space="0" w:color="auto"/>
        <w:right w:val="none" w:sz="0" w:space="0" w:color="auto"/>
      </w:divBdr>
      <w:divsChild>
        <w:div w:id="1285044832">
          <w:marLeft w:val="547"/>
          <w:marRight w:val="0"/>
          <w:marTop w:val="0"/>
          <w:marBottom w:val="0"/>
          <w:divBdr>
            <w:top w:val="none" w:sz="0" w:space="0" w:color="auto"/>
            <w:left w:val="none" w:sz="0" w:space="0" w:color="auto"/>
            <w:bottom w:val="none" w:sz="0" w:space="0" w:color="auto"/>
            <w:right w:val="none" w:sz="0" w:space="0" w:color="auto"/>
          </w:divBdr>
        </w:div>
      </w:divsChild>
    </w:div>
    <w:div w:id="514659758">
      <w:bodyDiv w:val="1"/>
      <w:marLeft w:val="0"/>
      <w:marRight w:val="0"/>
      <w:marTop w:val="0"/>
      <w:marBottom w:val="0"/>
      <w:divBdr>
        <w:top w:val="none" w:sz="0" w:space="0" w:color="auto"/>
        <w:left w:val="none" w:sz="0" w:space="0" w:color="auto"/>
        <w:bottom w:val="none" w:sz="0" w:space="0" w:color="auto"/>
        <w:right w:val="none" w:sz="0" w:space="0" w:color="auto"/>
      </w:divBdr>
      <w:divsChild>
        <w:div w:id="1919485269">
          <w:marLeft w:val="547"/>
          <w:marRight w:val="0"/>
          <w:marTop w:val="240"/>
          <w:marBottom w:val="120"/>
          <w:divBdr>
            <w:top w:val="none" w:sz="0" w:space="0" w:color="auto"/>
            <w:left w:val="none" w:sz="0" w:space="0" w:color="auto"/>
            <w:bottom w:val="none" w:sz="0" w:space="0" w:color="auto"/>
            <w:right w:val="none" w:sz="0" w:space="0" w:color="auto"/>
          </w:divBdr>
        </w:div>
        <w:div w:id="1914124546">
          <w:marLeft w:val="547"/>
          <w:marRight w:val="0"/>
          <w:marTop w:val="240"/>
          <w:marBottom w:val="120"/>
          <w:divBdr>
            <w:top w:val="none" w:sz="0" w:space="0" w:color="auto"/>
            <w:left w:val="none" w:sz="0" w:space="0" w:color="auto"/>
            <w:bottom w:val="none" w:sz="0" w:space="0" w:color="auto"/>
            <w:right w:val="none" w:sz="0" w:space="0" w:color="auto"/>
          </w:divBdr>
        </w:div>
      </w:divsChild>
    </w:div>
    <w:div w:id="653922565">
      <w:bodyDiv w:val="1"/>
      <w:marLeft w:val="0"/>
      <w:marRight w:val="0"/>
      <w:marTop w:val="0"/>
      <w:marBottom w:val="0"/>
      <w:divBdr>
        <w:top w:val="none" w:sz="0" w:space="0" w:color="auto"/>
        <w:left w:val="none" w:sz="0" w:space="0" w:color="auto"/>
        <w:bottom w:val="none" w:sz="0" w:space="0" w:color="auto"/>
        <w:right w:val="none" w:sz="0" w:space="0" w:color="auto"/>
      </w:divBdr>
      <w:divsChild>
        <w:div w:id="2145390613">
          <w:marLeft w:val="547"/>
          <w:marRight w:val="0"/>
          <w:marTop w:val="96"/>
          <w:marBottom w:val="0"/>
          <w:divBdr>
            <w:top w:val="none" w:sz="0" w:space="0" w:color="auto"/>
            <w:left w:val="none" w:sz="0" w:space="0" w:color="auto"/>
            <w:bottom w:val="none" w:sz="0" w:space="0" w:color="auto"/>
            <w:right w:val="none" w:sz="0" w:space="0" w:color="auto"/>
          </w:divBdr>
        </w:div>
        <w:div w:id="751239318">
          <w:marLeft w:val="1166"/>
          <w:marRight w:val="0"/>
          <w:marTop w:val="86"/>
          <w:marBottom w:val="0"/>
          <w:divBdr>
            <w:top w:val="none" w:sz="0" w:space="0" w:color="auto"/>
            <w:left w:val="none" w:sz="0" w:space="0" w:color="auto"/>
            <w:bottom w:val="none" w:sz="0" w:space="0" w:color="auto"/>
            <w:right w:val="none" w:sz="0" w:space="0" w:color="auto"/>
          </w:divBdr>
        </w:div>
        <w:div w:id="1500079917">
          <w:marLeft w:val="1166"/>
          <w:marRight w:val="0"/>
          <w:marTop w:val="86"/>
          <w:marBottom w:val="0"/>
          <w:divBdr>
            <w:top w:val="none" w:sz="0" w:space="0" w:color="auto"/>
            <w:left w:val="none" w:sz="0" w:space="0" w:color="auto"/>
            <w:bottom w:val="none" w:sz="0" w:space="0" w:color="auto"/>
            <w:right w:val="none" w:sz="0" w:space="0" w:color="auto"/>
          </w:divBdr>
        </w:div>
        <w:div w:id="1760523608">
          <w:marLeft w:val="547"/>
          <w:marRight w:val="0"/>
          <w:marTop w:val="96"/>
          <w:marBottom w:val="0"/>
          <w:divBdr>
            <w:top w:val="none" w:sz="0" w:space="0" w:color="auto"/>
            <w:left w:val="none" w:sz="0" w:space="0" w:color="auto"/>
            <w:bottom w:val="none" w:sz="0" w:space="0" w:color="auto"/>
            <w:right w:val="none" w:sz="0" w:space="0" w:color="auto"/>
          </w:divBdr>
        </w:div>
        <w:div w:id="1233390939">
          <w:marLeft w:val="1166"/>
          <w:marRight w:val="0"/>
          <w:marTop w:val="86"/>
          <w:marBottom w:val="0"/>
          <w:divBdr>
            <w:top w:val="none" w:sz="0" w:space="0" w:color="auto"/>
            <w:left w:val="none" w:sz="0" w:space="0" w:color="auto"/>
            <w:bottom w:val="none" w:sz="0" w:space="0" w:color="auto"/>
            <w:right w:val="none" w:sz="0" w:space="0" w:color="auto"/>
          </w:divBdr>
        </w:div>
        <w:div w:id="2068914472">
          <w:marLeft w:val="1166"/>
          <w:marRight w:val="0"/>
          <w:marTop w:val="86"/>
          <w:marBottom w:val="0"/>
          <w:divBdr>
            <w:top w:val="none" w:sz="0" w:space="0" w:color="auto"/>
            <w:left w:val="none" w:sz="0" w:space="0" w:color="auto"/>
            <w:bottom w:val="none" w:sz="0" w:space="0" w:color="auto"/>
            <w:right w:val="none" w:sz="0" w:space="0" w:color="auto"/>
          </w:divBdr>
        </w:div>
        <w:div w:id="91902990">
          <w:marLeft w:val="547"/>
          <w:marRight w:val="0"/>
          <w:marTop w:val="96"/>
          <w:marBottom w:val="0"/>
          <w:divBdr>
            <w:top w:val="none" w:sz="0" w:space="0" w:color="auto"/>
            <w:left w:val="none" w:sz="0" w:space="0" w:color="auto"/>
            <w:bottom w:val="none" w:sz="0" w:space="0" w:color="auto"/>
            <w:right w:val="none" w:sz="0" w:space="0" w:color="auto"/>
          </w:divBdr>
        </w:div>
        <w:div w:id="1832939215">
          <w:marLeft w:val="1166"/>
          <w:marRight w:val="0"/>
          <w:marTop w:val="86"/>
          <w:marBottom w:val="0"/>
          <w:divBdr>
            <w:top w:val="none" w:sz="0" w:space="0" w:color="auto"/>
            <w:left w:val="none" w:sz="0" w:space="0" w:color="auto"/>
            <w:bottom w:val="none" w:sz="0" w:space="0" w:color="auto"/>
            <w:right w:val="none" w:sz="0" w:space="0" w:color="auto"/>
          </w:divBdr>
        </w:div>
        <w:div w:id="875199729">
          <w:marLeft w:val="1166"/>
          <w:marRight w:val="0"/>
          <w:marTop w:val="86"/>
          <w:marBottom w:val="0"/>
          <w:divBdr>
            <w:top w:val="none" w:sz="0" w:space="0" w:color="auto"/>
            <w:left w:val="none" w:sz="0" w:space="0" w:color="auto"/>
            <w:bottom w:val="none" w:sz="0" w:space="0" w:color="auto"/>
            <w:right w:val="none" w:sz="0" w:space="0" w:color="auto"/>
          </w:divBdr>
        </w:div>
        <w:div w:id="188421669">
          <w:marLeft w:val="547"/>
          <w:marRight w:val="0"/>
          <w:marTop w:val="96"/>
          <w:marBottom w:val="0"/>
          <w:divBdr>
            <w:top w:val="none" w:sz="0" w:space="0" w:color="auto"/>
            <w:left w:val="none" w:sz="0" w:space="0" w:color="auto"/>
            <w:bottom w:val="none" w:sz="0" w:space="0" w:color="auto"/>
            <w:right w:val="none" w:sz="0" w:space="0" w:color="auto"/>
          </w:divBdr>
        </w:div>
        <w:div w:id="980308273">
          <w:marLeft w:val="1166"/>
          <w:marRight w:val="0"/>
          <w:marTop w:val="86"/>
          <w:marBottom w:val="0"/>
          <w:divBdr>
            <w:top w:val="none" w:sz="0" w:space="0" w:color="auto"/>
            <w:left w:val="none" w:sz="0" w:space="0" w:color="auto"/>
            <w:bottom w:val="none" w:sz="0" w:space="0" w:color="auto"/>
            <w:right w:val="none" w:sz="0" w:space="0" w:color="auto"/>
          </w:divBdr>
        </w:div>
        <w:div w:id="838158415">
          <w:marLeft w:val="1166"/>
          <w:marRight w:val="0"/>
          <w:marTop w:val="86"/>
          <w:marBottom w:val="0"/>
          <w:divBdr>
            <w:top w:val="none" w:sz="0" w:space="0" w:color="auto"/>
            <w:left w:val="none" w:sz="0" w:space="0" w:color="auto"/>
            <w:bottom w:val="none" w:sz="0" w:space="0" w:color="auto"/>
            <w:right w:val="none" w:sz="0" w:space="0" w:color="auto"/>
          </w:divBdr>
        </w:div>
      </w:divsChild>
    </w:div>
    <w:div w:id="766584438">
      <w:bodyDiv w:val="1"/>
      <w:marLeft w:val="0"/>
      <w:marRight w:val="0"/>
      <w:marTop w:val="0"/>
      <w:marBottom w:val="0"/>
      <w:divBdr>
        <w:top w:val="none" w:sz="0" w:space="0" w:color="auto"/>
        <w:left w:val="none" w:sz="0" w:space="0" w:color="auto"/>
        <w:bottom w:val="none" w:sz="0" w:space="0" w:color="auto"/>
        <w:right w:val="none" w:sz="0" w:space="0" w:color="auto"/>
      </w:divBdr>
    </w:div>
    <w:div w:id="831917839">
      <w:bodyDiv w:val="1"/>
      <w:marLeft w:val="0"/>
      <w:marRight w:val="0"/>
      <w:marTop w:val="0"/>
      <w:marBottom w:val="0"/>
      <w:divBdr>
        <w:top w:val="none" w:sz="0" w:space="0" w:color="auto"/>
        <w:left w:val="none" w:sz="0" w:space="0" w:color="auto"/>
        <w:bottom w:val="none" w:sz="0" w:space="0" w:color="auto"/>
        <w:right w:val="none" w:sz="0" w:space="0" w:color="auto"/>
      </w:divBdr>
      <w:divsChild>
        <w:div w:id="691027926">
          <w:marLeft w:val="547"/>
          <w:marRight w:val="0"/>
          <w:marTop w:val="154"/>
          <w:marBottom w:val="0"/>
          <w:divBdr>
            <w:top w:val="none" w:sz="0" w:space="0" w:color="auto"/>
            <w:left w:val="none" w:sz="0" w:space="0" w:color="auto"/>
            <w:bottom w:val="none" w:sz="0" w:space="0" w:color="auto"/>
            <w:right w:val="none" w:sz="0" w:space="0" w:color="auto"/>
          </w:divBdr>
        </w:div>
        <w:div w:id="1081560644">
          <w:marLeft w:val="547"/>
          <w:marRight w:val="0"/>
          <w:marTop w:val="154"/>
          <w:marBottom w:val="0"/>
          <w:divBdr>
            <w:top w:val="none" w:sz="0" w:space="0" w:color="auto"/>
            <w:left w:val="none" w:sz="0" w:space="0" w:color="auto"/>
            <w:bottom w:val="none" w:sz="0" w:space="0" w:color="auto"/>
            <w:right w:val="none" w:sz="0" w:space="0" w:color="auto"/>
          </w:divBdr>
        </w:div>
      </w:divsChild>
    </w:div>
    <w:div w:id="869992445">
      <w:bodyDiv w:val="1"/>
      <w:marLeft w:val="0"/>
      <w:marRight w:val="0"/>
      <w:marTop w:val="0"/>
      <w:marBottom w:val="0"/>
      <w:divBdr>
        <w:top w:val="none" w:sz="0" w:space="0" w:color="auto"/>
        <w:left w:val="none" w:sz="0" w:space="0" w:color="auto"/>
        <w:bottom w:val="none" w:sz="0" w:space="0" w:color="auto"/>
        <w:right w:val="none" w:sz="0" w:space="0" w:color="auto"/>
      </w:divBdr>
      <w:divsChild>
        <w:div w:id="462430824">
          <w:marLeft w:val="547"/>
          <w:marRight w:val="0"/>
          <w:marTop w:val="96"/>
          <w:marBottom w:val="0"/>
          <w:divBdr>
            <w:top w:val="none" w:sz="0" w:space="0" w:color="auto"/>
            <w:left w:val="none" w:sz="0" w:space="0" w:color="auto"/>
            <w:bottom w:val="none" w:sz="0" w:space="0" w:color="auto"/>
            <w:right w:val="none" w:sz="0" w:space="0" w:color="auto"/>
          </w:divBdr>
        </w:div>
        <w:div w:id="1504859225">
          <w:marLeft w:val="1166"/>
          <w:marRight w:val="0"/>
          <w:marTop w:val="86"/>
          <w:marBottom w:val="0"/>
          <w:divBdr>
            <w:top w:val="none" w:sz="0" w:space="0" w:color="auto"/>
            <w:left w:val="none" w:sz="0" w:space="0" w:color="auto"/>
            <w:bottom w:val="none" w:sz="0" w:space="0" w:color="auto"/>
            <w:right w:val="none" w:sz="0" w:space="0" w:color="auto"/>
          </w:divBdr>
        </w:div>
        <w:div w:id="1706758393">
          <w:marLeft w:val="1166"/>
          <w:marRight w:val="0"/>
          <w:marTop w:val="86"/>
          <w:marBottom w:val="0"/>
          <w:divBdr>
            <w:top w:val="none" w:sz="0" w:space="0" w:color="auto"/>
            <w:left w:val="none" w:sz="0" w:space="0" w:color="auto"/>
            <w:bottom w:val="none" w:sz="0" w:space="0" w:color="auto"/>
            <w:right w:val="none" w:sz="0" w:space="0" w:color="auto"/>
          </w:divBdr>
        </w:div>
        <w:div w:id="1244994007">
          <w:marLeft w:val="547"/>
          <w:marRight w:val="0"/>
          <w:marTop w:val="96"/>
          <w:marBottom w:val="0"/>
          <w:divBdr>
            <w:top w:val="none" w:sz="0" w:space="0" w:color="auto"/>
            <w:left w:val="none" w:sz="0" w:space="0" w:color="auto"/>
            <w:bottom w:val="none" w:sz="0" w:space="0" w:color="auto"/>
            <w:right w:val="none" w:sz="0" w:space="0" w:color="auto"/>
          </w:divBdr>
        </w:div>
        <w:div w:id="246420986">
          <w:marLeft w:val="1166"/>
          <w:marRight w:val="0"/>
          <w:marTop w:val="86"/>
          <w:marBottom w:val="0"/>
          <w:divBdr>
            <w:top w:val="none" w:sz="0" w:space="0" w:color="auto"/>
            <w:left w:val="none" w:sz="0" w:space="0" w:color="auto"/>
            <w:bottom w:val="none" w:sz="0" w:space="0" w:color="auto"/>
            <w:right w:val="none" w:sz="0" w:space="0" w:color="auto"/>
          </w:divBdr>
        </w:div>
        <w:div w:id="1468551670">
          <w:marLeft w:val="1166"/>
          <w:marRight w:val="0"/>
          <w:marTop w:val="86"/>
          <w:marBottom w:val="0"/>
          <w:divBdr>
            <w:top w:val="none" w:sz="0" w:space="0" w:color="auto"/>
            <w:left w:val="none" w:sz="0" w:space="0" w:color="auto"/>
            <w:bottom w:val="none" w:sz="0" w:space="0" w:color="auto"/>
            <w:right w:val="none" w:sz="0" w:space="0" w:color="auto"/>
          </w:divBdr>
        </w:div>
        <w:div w:id="1078746845">
          <w:marLeft w:val="547"/>
          <w:marRight w:val="0"/>
          <w:marTop w:val="96"/>
          <w:marBottom w:val="0"/>
          <w:divBdr>
            <w:top w:val="none" w:sz="0" w:space="0" w:color="auto"/>
            <w:left w:val="none" w:sz="0" w:space="0" w:color="auto"/>
            <w:bottom w:val="none" w:sz="0" w:space="0" w:color="auto"/>
            <w:right w:val="none" w:sz="0" w:space="0" w:color="auto"/>
          </w:divBdr>
        </w:div>
        <w:div w:id="138574729">
          <w:marLeft w:val="1166"/>
          <w:marRight w:val="0"/>
          <w:marTop w:val="86"/>
          <w:marBottom w:val="0"/>
          <w:divBdr>
            <w:top w:val="none" w:sz="0" w:space="0" w:color="auto"/>
            <w:left w:val="none" w:sz="0" w:space="0" w:color="auto"/>
            <w:bottom w:val="none" w:sz="0" w:space="0" w:color="auto"/>
            <w:right w:val="none" w:sz="0" w:space="0" w:color="auto"/>
          </w:divBdr>
        </w:div>
        <w:div w:id="2112160286">
          <w:marLeft w:val="1166"/>
          <w:marRight w:val="0"/>
          <w:marTop w:val="86"/>
          <w:marBottom w:val="0"/>
          <w:divBdr>
            <w:top w:val="none" w:sz="0" w:space="0" w:color="auto"/>
            <w:left w:val="none" w:sz="0" w:space="0" w:color="auto"/>
            <w:bottom w:val="none" w:sz="0" w:space="0" w:color="auto"/>
            <w:right w:val="none" w:sz="0" w:space="0" w:color="auto"/>
          </w:divBdr>
        </w:div>
        <w:div w:id="1744447901">
          <w:marLeft w:val="547"/>
          <w:marRight w:val="0"/>
          <w:marTop w:val="96"/>
          <w:marBottom w:val="0"/>
          <w:divBdr>
            <w:top w:val="none" w:sz="0" w:space="0" w:color="auto"/>
            <w:left w:val="none" w:sz="0" w:space="0" w:color="auto"/>
            <w:bottom w:val="none" w:sz="0" w:space="0" w:color="auto"/>
            <w:right w:val="none" w:sz="0" w:space="0" w:color="auto"/>
          </w:divBdr>
        </w:div>
        <w:div w:id="1242914404">
          <w:marLeft w:val="1166"/>
          <w:marRight w:val="0"/>
          <w:marTop w:val="86"/>
          <w:marBottom w:val="0"/>
          <w:divBdr>
            <w:top w:val="none" w:sz="0" w:space="0" w:color="auto"/>
            <w:left w:val="none" w:sz="0" w:space="0" w:color="auto"/>
            <w:bottom w:val="none" w:sz="0" w:space="0" w:color="auto"/>
            <w:right w:val="none" w:sz="0" w:space="0" w:color="auto"/>
          </w:divBdr>
        </w:div>
        <w:div w:id="1503818531">
          <w:marLeft w:val="1166"/>
          <w:marRight w:val="0"/>
          <w:marTop w:val="86"/>
          <w:marBottom w:val="0"/>
          <w:divBdr>
            <w:top w:val="none" w:sz="0" w:space="0" w:color="auto"/>
            <w:left w:val="none" w:sz="0" w:space="0" w:color="auto"/>
            <w:bottom w:val="none" w:sz="0" w:space="0" w:color="auto"/>
            <w:right w:val="none" w:sz="0" w:space="0" w:color="auto"/>
          </w:divBdr>
        </w:div>
      </w:divsChild>
    </w:div>
    <w:div w:id="1059595505">
      <w:bodyDiv w:val="1"/>
      <w:marLeft w:val="0"/>
      <w:marRight w:val="0"/>
      <w:marTop w:val="0"/>
      <w:marBottom w:val="0"/>
      <w:divBdr>
        <w:top w:val="none" w:sz="0" w:space="0" w:color="auto"/>
        <w:left w:val="none" w:sz="0" w:space="0" w:color="auto"/>
        <w:bottom w:val="none" w:sz="0" w:space="0" w:color="auto"/>
        <w:right w:val="none" w:sz="0" w:space="0" w:color="auto"/>
      </w:divBdr>
    </w:div>
    <w:div w:id="1113207382">
      <w:bodyDiv w:val="1"/>
      <w:marLeft w:val="0"/>
      <w:marRight w:val="0"/>
      <w:marTop w:val="0"/>
      <w:marBottom w:val="0"/>
      <w:divBdr>
        <w:top w:val="none" w:sz="0" w:space="0" w:color="auto"/>
        <w:left w:val="none" w:sz="0" w:space="0" w:color="auto"/>
        <w:bottom w:val="none" w:sz="0" w:space="0" w:color="auto"/>
        <w:right w:val="none" w:sz="0" w:space="0" w:color="auto"/>
      </w:divBdr>
      <w:divsChild>
        <w:div w:id="1915355511">
          <w:marLeft w:val="547"/>
          <w:marRight w:val="0"/>
          <w:marTop w:val="0"/>
          <w:marBottom w:val="0"/>
          <w:divBdr>
            <w:top w:val="none" w:sz="0" w:space="0" w:color="auto"/>
            <w:left w:val="none" w:sz="0" w:space="0" w:color="auto"/>
            <w:bottom w:val="none" w:sz="0" w:space="0" w:color="auto"/>
            <w:right w:val="none" w:sz="0" w:space="0" w:color="auto"/>
          </w:divBdr>
        </w:div>
      </w:divsChild>
    </w:div>
    <w:div w:id="1221550492">
      <w:bodyDiv w:val="1"/>
      <w:marLeft w:val="0"/>
      <w:marRight w:val="0"/>
      <w:marTop w:val="0"/>
      <w:marBottom w:val="0"/>
      <w:divBdr>
        <w:top w:val="none" w:sz="0" w:space="0" w:color="auto"/>
        <w:left w:val="none" w:sz="0" w:space="0" w:color="auto"/>
        <w:bottom w:val="none" w:sz="0" w:space="0" w:color="auto"/>
        <w:right w:val="none" w:sz="0" w:space="0" w:color="auto"/>
      </w:divBdr>
    </w:div>
    <w:div w:id="1324121956">
      <w:bodyDiv w:val="1"/>
      <w:marLeft w:val="0"/>
      <w:marRight w:val="0"/>
      <w:marTop w:val="0"/>
      <w:marBottom w:val="0"/>
      <w:divBdr>
        <w:top w:val="none" w:sz="0" w:space="0" w:color="auto"/>
        <w:left w:val="none" w:sz="0" w:space="0" w:color="auto"/>
        <w:bottom w:val="none" w:sz="0" w:space="0" w:color="auto"/>
        <w:right w:val="none" w:sz="0" w:space="0" w:color="auto"/>
      </w:divBdr>
    </w:div>
    <w:div w:id="1814449595">
      <w:bodyDiv w:val="1"/>
      <w:marLeft w:val="0"/>
      <w:marRight w:val="0"/>
      <w:marTop w:val="0"/>
      <w:marBottom w:val="0"/>
      <w:divBdr>
        <w:top w:val="none" w:sz="0" w:space="0" w:color="auto"/>
        <w:left w:val="none" w:sz="0" w:space="0" w:color="auto"/>
        <w:bottom w:val="none" w:sz="0" w:space="0" w:color="auto"/>
        <w:right w:val="none" w:sz="0" w:space="0" w:color="auto"/>
      </w:divBdr>
    </w:div>
    <w:div w:id="1917284579">
      <w:bodyDiv w:val="1"/>
      <w:marLeft w:val="0"/>
      <w:marRight w:val="0"/>
      <w:marTop w:val="0"/>
      <w:marBottom w:val="0"/>
      <w:divBdr>
        <w:top w:val="none" w:sz="0" w:space="0" w:color="auto"/>
        <w:left w:val="none" w:sz="0" w:space="0" w:color="auto"/>
        <w:bottom w:val="none" w:sz="0" w:space="0" w:color="auto"/>
        <w:right w:val="none" w:sz="0" w:space="0" w:color="auto"/>
      </w:divBdr>
    </w:div>
    <w:div w:id="2059013969">
      <w:bodyDiv w:val="1"/>
      <w:marLeft w:val="0"/>
      <w:marRight w:val="0"/>
      <w:marTop w:val="0"/>
      <w:marBottom w:val="0"/>
      <w:divBdr>
        <w:top w:val="none" w:sz="0" w:space="0" w:color="auto"/>
        <w:left w:val="none" w:sz="0" w:space="0" w:color="auto"/>
        <w:bottom w:val="none" w:sz="0" w:space="0" w:color="auto"/>
        <w:right w:val="none" w:sz="0" w:space="0" w:color="auto"/>
      </w:divBdr>
      <w:divsChild>
        <w:div w:id="651643012">
          <w:marLeft w:val="547"/>
          <w:marRight w:val="0"/>
          <w:marTop w:val="120"/>
          <w:marBottom w:val="240"/>
          <w:divBdr>
            <w:top w:val="none" w:sz="0" w:space="0" w:color="auto"/>
            <w:left w:val="none" w:sz="0" w:space="0" w:color="auto"/>
            <w:bottom w:val="none" w:sz="0" w:space="0" w:color="auto"/>
            <w:right w:val="none" w:sz="0" w:space="0" w:color="auto"/>
          </w:divBdr>
        </w:div>
        <w:div w:id="14426895">
          <w:marLeft w:val="547"/>
          <w:marRight w:val="0"/>
          <w:marTop w:val="12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policy/inclusion/women-and-minorities.htm" TargetMode="External"/><Relationship Id="rId13" Type="http://schemas.openxmlformats.org/officeDocument/2006/relationships/hyperlink" Target="https://public.era.nih.gov/commonsplus" TargetMode="External"/><Relationship Id="rId18" Type="http://schemas.openxmlformats.org/officeDocument/2006/relationships/image" Target="media/image5.png"/><Relationship Id="rId26" Type="http://schemas.openxmlformats.org/officeDocument/2006/relationships/hyperlink" Target="https://www.era.nih.gov/erahelp/ASSIST/Content/ASSIST_Help_Topics/3_Form_Screens/PHS_HS_CT/StdyRcrd_Sect_4.ht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hyperlink" Target="https://www.era.nih.gov/erahelp/common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www.era.nih.gov/erahelp/ASSIST/Content/ASSIST_Help_Topics/3_Form_Screens/PHS_HS_CT/StdyRcrd_Sect_3.htm" TargetMode="External"/><Relationship Id="rId33" Type="http://schemas.openxmlformats.org/officeDocument/2006/relationships/hyperlink" Target="https://www.era.nih.gov/erahelp/commons/" TargetMode="External"/><Relationship Id="rId38" Type="http://schemas.openxmlformats.org/officeDocument/2006/relationships/hyperlink" Target="https://www.era.nih.gov/erahelp/commons/"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grants.nih.gov/sites/default/files/Participant-level%20data%20template%20tip%20sheet.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clusion@mail.nih.gov" TargetMode="External"/><Relationship Id="rId24" Type="http://schemas.openxmlformats.org/officeDocument/2006/relationships/hyperlink" Target="https://www.era.nih.gov/erahelp/ASSIST/Content/ASSIST_Help_Topics/3_Form_Screens/PHS_HS_CT/StdyRcrd_Sect_2.htm" TargetMode="External"/><Relationship Id="rId32" Type="http://schemas.openxmlformats.org/officeDocument/2006/relationships/hyperlink" Target="https://www.era.nih.gov/need-help" TargetMode="External"/><Relationship Id="rId37" Type="http://schemas.openxmlformats.org/officeDocument/2006/relationships/image" Target="media/image11.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era.nih.gov/erahelp/ASSIST/Content/ASSIST_Help_Topics/3_Form_Screens/PHS_HS_CT/StdyRcrd_Sect_1.htm" TargetMode="External"/><Relationship Id="rId28" Type="http://schemas.openxmlformats.org/officeDocument/2006/relationships/hyperlink" Target="https://www.era.nih.gov/erahelp/ASSIST/Content/ASSIST_Help_Topics/3_Form_Screens/PHS_HS_CT/StdyRcrd_Sect_6.htm" TargetMode="External"/><Relationship Id="rId36" Type="http://schemas.openxmlformats.org/officeDocument/2006/relationships/image" Target="media/image10.png"/><Relationship Id="rId10" Type="http://schemas.openxmlformats.org/officeDocument/2006/relationships/hyperlink" Target="https://era.nih.gov/erahelp/HSS_External/" TargetMode="External"/><Relationship Id="rId19" Type="http://schemas.openxmlformats.org/officeDocument/2006/relationships/image" Target="media/image6.png"/><Relationship Id="rId31" Type="http://schemas.openxmlformats.org/officeDocument/2006/relationships/hyperlink" Target="https://era.nih.gov/sites/default/files/Human-Subject-Addressing-Errors-Video-Transcript.pdf" TargetMode="External"/><Relationship Id="rId4" Type="http://schemas.openxmlformats.org/officeDocument/2006/relationships/settings" Target="settings.xml"/><Relationship Id="rId9" Type="http://schemas.openxmlformats.org/officeDocument/2006/relationships/hyperlink" Target="https://grants.nih.gov/grants/funding/lifespan/lifespan.htm" TargetMode="External"/><Relationship Id="rId14" Type="http://schemas.openxmlformats.org/officeDocument/2006/relationships/hyperlink" Target="https://www.era.nih.gov/erahelp/Commons/" TargetMode="External"/><Relationship Id="rId22" Type="http://schemas.openxmlformats.org/officeDocument/2006/relationships/hyperlink" Target="https://www.era.nih.gov/erahelp/ASSIST/Content/About_Help_SystemExt.htm" TargetMode="External"/><Relationship Id="rId27" Type="http://schemas.openxmlformats.org/officeDocument/2006/relationships/hyperlink" Target="https://www.era.nih.gov/erahelp/ASSIST/Content/ASSIST_Help_Topics/3_Form_Screens/PHS_HS_CT/StdyRcrd_Sect_5.htm" TargetMode="External"/><Relationship Id="rId30" Type="http://schemas.openxmlformats.org/officeDocument/2006/relationships/hyperlink" Target="https://youtu.be/yOFa40XhcKs" TargetMode="External"/><Relationship Id="rId35"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4D13E-9993-493D-8E3F-DC2DD2057DE7}">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13</Pages>
  <Words>2847</Words>
  <Characters>16231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Perov, Egor (NIH/OD) [E]</dc:creator>
  <cp:keywords/>
  <dc:description/>
  <cp:lastModifiedBy>Swanson, Kerry (NIH/OD) [E]</cp:lastModifiedBy>
  <cp:revision>7</cp:revision>
  <dcterms:created xsi:type="dcterms:W3CDTF">2024-05-30T15:06:00Z</dcterms:created>
  <dcterms:modified xsi:type="dcterms:W3CDTF">2024-06-03T13:19:00Z</dcterms:modified>
</cp:coreProperties>
</file>